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46ABA" w:rsidRDefault="00FA14E5">
      <w:bookmarkStart w:id="0" w:name="_GoBack"/>
      <w:bookmarkEnd w:id="0"/>
      <w:r>
        <w:t>№ 174-НҚ от 23.05.2022</w:t>
      </w:r>
    </w:p>
    <w:p w:rsidR="00BD5066" w:rsidRDefault="00BD5066" w:rsidP="00BD5066">
      <w:pPr>
        <w:contextualSpacing/>
        <w:rPr>
          <w:color w:val="1E1D8E"/>
          <w:sz w:val="16"/>
          <w:szCs w:val="16"/>
        </w:rPr>
      </w:pPr>
    </w:p>
    <w:p w:rsidR="00BD5066" w:rsidRPr="000F1E76" w:rsidRDefault="00BB3823" w:rsidP="00BD5066">
      <w:pPr>
        <w:contextualSpacing/>
        <w:rPr>
          <w:color w:val="1E1D8E"/>
          <w:lang w:val="kk-KZ"/>
        </w:rPr>
      </w:pPr>
      <w:r>
        <w:rPr>
          <w:color w:val="1E1D8E"/>
        </w:rPr>
        <w:t xml:space="preserve">     </w:t>
      </w:r>
      <w:r w:rsidR="00BD5066" w:rsidRPr="00767BBF">
        <w:rPr>
          <w:color w:val="1E1D8E"/>
        </w:rPr>
        <w:t xml:space="preserve">____________________________                </w:t>
      </w:r>
      <w:r w:rsidR="00BD5066" w:rsidRPr="00767BBF">
        <w:rPr>
          <w:color w:val="1E1D8E"/>
        </w:rPr>
        <w:tab/>
      </w:r>
      <w:r w:rsidR="00BD5066" w:rsidRPr="00767BBF">
        <w:rPr>
          <w:color w:val="1E1D8E"/>
        </w:rPr>
        <w:tab/>
      </w:r>
      <w:r w:rsidR="00BD5066" w:rsidRPr="00767BBF">
        <w:rPr>
          <w:color w:val="1E1D8E"/>
        </w:rPr>
        <w:tab/>
        <w:t xml:space="preserve">  № _______________________   </w:t>
      </w:r>
      <w:r w:rsidR="00BD5066">
        <w:rPr>
          <w:color w:val="1E1D8E"/>
          <w:sz w:val="16"/>
          <w:szCs w:val="16"/>
        </w:rPr>
        <w:tab/>
      </w:r>
      <w:r w:rsidR="00BD5066">
        <w:rPr>
          <w:color w:val="1E1D8E"/>
          <w:sz w:val="16"/>
          <w:szCs w:val="16"/>
        </w:rPr>
        <w:tab/>
      </w:r>
      <w:r w:rsidR="00BD5066">
        <w:rPr>
          <w:color w:val="1E1D8E"/>
          <w:sz w:val="16"/>
          <w:szCs w:val="16"/>
          <w:lang w:val="kk-KZ"/>
        </w:rPr>
        <w:t>Нұр-Сұлтан</w:t>
      </w:r>
      <w:r>
        <w:rPr>
          <w:color w:val="1E1D8E"/>
          <w:sz w:val="16"/>
          <w:szCs w:val="16"/>
          <w:lang w:val="kk-KZ"/>
        </w:rPr>
        <w:t xml:space="preserve"> </w:t>
      </w:r>
      <w:r w:rsidR="00BD5066">
        <w:rPr>
          <w:color w:val="1E1D8E"/>
          <w:sz w:val="16"/>
          <w:szCs w:val="16"/>
        </w:rPr>
        <w:t>қаласы</w:t>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sidRPr="00767BBF">
        <w:rPr>
          <w:color w:val="1E1D8E"/>
          <w:sz w:val="16"/>
          <w:szCs w:val="16"/>
        </w:rPr>
        <w:t xml:space="preserve"> город </w:t>
      </w:r>
      <w:r w:rsidR="00BD5066">
        <w:rPr>
          <w:color w:val="1E1D8E"/>
          <w:sz w:val="16"/>
          <w:szCs w:val="16"/>
          <w:lang w:val="kk-KZ"/>
        </w:rPr>
        <w:t>Нур-Султан</w:t>
      </w:r>
    </w:p>
    <w:p w:rsidR="00B44FC9" w:rsidRDefault="00B44FC9" w:rsidP="00B44FC9">
      <w:pPr>
        <w:rPr>
          <w:sz w:val="28"/>
          <w:szCs w:val="28"/>
          <w:lang w:val="kk-KZ"/>
        </w:rPr>
      </w:pPr>
    </w:p>
    <w:p w:rsidR="00CF13AD" w:rsidRPr="00696AAD" w:rsidRDefault="00CF13AD" w:rsidP="00FB5E95">
      <w:pPr>
        <w:ind w:firstLine="709"/>
        <w:rPr>
          <w:b/>
          <w:sz w:val="28"/>
          <w:szCs w:val="28"/>
        </w:rPr>
      </w:pPr>
    </w:p>
    <w:p w:rsidR="00DB3FF2" w:rsidRDefault="00DB3FF2" w:rsidP="00DB3FF2">
      <w:pPr>
        <w:tabs>
          <w:tab w:val="left" w:pos="8505"/>
        </w:tabs>
        <w:ind w:firstLine="709"/>
        <w:jc w:val="both"/>
        <w:rPr>
          <w:sz w:val="26"/>
          <w:szCs w:val="26"/>
          <w:lang w:val="kk-KZ"/>
        </w:rPr>
      </w:pPr>
      <w:r>
        <w:rPr>
          <w:b/>
          <w:sz w:val="26"/>
          <w:szCs w:val="26"/>
          <w:lang w:val="kk-KZ"/>
        </w:rPr>
        <w:t>Стандарттаудың кейбір</w:t>
      </w:r>
    </w:p>
    <w:p w:rsidR="00DB3FF2" w:rsidRDefault="00DB3FF2" w:rsidP="00DB3FF2">
      <w:pPr>
        <w:tabs>
          <w:tab w:val="left" w:pos="8505"/>
        </w:tabs>
        <w:ind w:firstLine="709"/>
        <w:jc w:val="both"/>
        <w:rPr>
          <w:sz w:val="26"/>
          <w:szCs w:val="26"/>
          <w:lang w:val="kk-KZ"/>
        </w:rPr>
      </w:pPr>
      <w:r>
        <w:rPr>
          <w:b/>
          <w:sz w:val="26"/>
          <w:szCs w:val="26"/>
          <w:lang w:val="kk-KZ"/>
        </w:rPr>
        <w:t xml:space="preserve">мәселелері туралы </w:t>
      </w:r>
    </w:p>
    <w:p w:rsidR="00DB3FF2" w:rsidRDefault="00DB3FF2" w:rsidP="00DB3FF2">
      <w:pPr>
        <w:tabs>
          <w:tab w:val="left" w:pos="8505"/>
        </w:tabs>
        <w:ind w:firstLine="709"/>
        <w:jc w:val="both"/>
        <w:rPr>
          <w:sz w:val="26"/>
          <w:szCs w:val="26"/>
          <w:lang w:val="kk-KZ"/>
        </w:rPr>
      </w:pPr>
    </w:p>
    <w:p w:rsidR="00DB3FF2" w:rsidRPr="00A73FA3" w:rsidRDefault="00DB3FF2" w:rsidP="00A73FA3">
      <w:pPr>
        <w:tabs>
          <w:tab w:val="left" w:pos="709"/>
          <w:tab w:val="left" w:pos="851"/>
          <w:tab w:val="left" w:pos="1134"/>
          <w:tab w:val="left" w:pos="1418"/>
          <w:tab w:val="left" w:pos="1843"/>
          <w:tab w:val="left" w:pos="8505"/>
        </w:tabs>
        <w:ind w:firstLine="709"/>
        <w:jc w:val="both"/>
        <w:rPr>
          <w:sz w:val="26"/>
          <w:szCs w:val="26"/>
          <w:lang w:val="kk-KZ"/>
        </w:rPr>
      </w:pPr>
      <w:r>
        <w:rPr>
          <w:sz w:val="26"/>
          <w:szCs w:val="26"/>
          <w:lang w:val="kk-KZ"/>
        </w:rPr>
        <w:t xml:space="preserve">«Ұлттық стандарттарды (әскери ұлттық стандарттарды қоспағанда), ұлттық техникалық-экономикалық ақпарат сыныптауыштарын және стандарттау жөніндегі ұсынымдарды әзірлеу, келісу, сараптама жасау, бекіту, тіркеу, есепке алу, өзгерту, қайта қарау, күшін жою және қолданысқа енгізу қағидаларын бекіту туралы» Қазақстан Республикасы Инвестициялар және даму министрінің 2018 жылғы 26 желтоқсандағы № 918 бұйрығына өзгеріс енгізу туралы» Қазақстан Республикасы Сауда және интеграция министрінің 2021 жылғы 28 мамырдағы № 371-НҚ бұйрығының 25, 26, 40, 41-тармақтарына сәйкес және </w:t>
      </w:r>
      <w:r w:rsidR="00A73FA3" w:rsidRPr="00A73FA3">
        <w:rPr>
          <w:sz w:val="26"/>
          <w:szCs w:val="26"/>
          <w:lang w:val="kk-KZ"/>
        </w:rPr>
        <w:t>Станда</w:t>
      </w:r>
      <w:r w:rsidR="00A73FA3">
        <w:rPr>
          <w:sz w:val="26"/>
          <w:szCs w:val="26"/>
          <w:lang w:val="kk-KZ"/>
        </w:rPr>
        <w:t xml:space="preserve">рттау жөніндегі Ұлттық органның Ғылыми-техникалық кеңесінің 2022 жылғы 11 мамырдағы </w:t>
      </w:r>
      <w:r w:rsidR="00A73FA3" w:rsidRPr="00A73FA3">
        <w:rPr>
          <w:sz w:val="26"/>
          <w:szCs w:val="26"/>
          <w:lang w:val="kk-KZ"/>
        </w:rPr>
        <w:t>№ 22 хаттамасы</w:t>
      </w:r>
      <w:r w:rsidR="00BD4C29" w:rsidRPr="00BD4C29">
        <w:rPr>
          <w:sz w:val="26"/>
          <w:szCs w:val="26"/>
          <w:lang w:val="kk-KZ"/>
        </w:rPr>
        <w:t xml:space="preserve"> </w:t>
      </w:r>
      <w:r>
        <w:rPr>
          <w:sz w:val="26"/>
          <w:szCs w:val="26"/>
          <w:lang w:val="kk-KZ"/>
        </w:rPr>
        <w:t xml:space="preserve">негізінде, </w:t>
      </w:r>
      <w:r>
        <w:rPr>
          <w:b/>
          <w:sz w:val="26"/>
          <w:szCs w:val="26"/>
          <w:lang w:val="kk-KZ"/>
        </w:rPr>
        <w:t>БҰЙЫРАМЫН:</w:t>
      </w:r>
    </w:p>
    <w:p w:rsidR="00A73FA3" w:rsidRPr="00A73FA3" w:rsidRDefault="00F809C5" w:rsidP="00A73FA3">
      <w:pPr>
        <w:tabs>
          <w:tab w:val="left" w:pos="709"/>
          <w:tab w:val="left" w:pos="851"/>
          <w:tab w:val="left" w:pos="1134"/>
          <w:tab w:val="left" w:pos="1418"/>
          <w:tab w:val="left" w:pos="1843"/>
          <w:tab w:val="left" w:pos="8505"/>
        </w:tabs>
        <w:ind w:firstLine="709"/>
        <w:jc w:val="both"/>
        <w:rPr>
          <w:rFonts w:eastAsia="Calibri"/>
          <w:color w:val="000000"/>
          <w:sz w:val="26"/>
          <w:szCs w:val="26"/>
          <w:lang w:val="kk-KZ"/>
        </w:rPr>
      </w:pPr>
      <w:r>
        <w:rPr>
          <w:rFonts w:eastAsia="Calibri"/>
          <w:color w:val="000000"/>
          <w:sz w:val="26"/>
          <w:szCs w:val="26"/>
          <w:lang w:val="kk-KZ"/>
        </w:rPr>
        <w:t>1</w:t>
      </w:r>
      <w:r w:rsidR="00A73FA3">
        <w:rPr>
          <w:rFonts w:eastAsia="Calibri"/>
          <w:color w:val="000000"/>
          <w:sz w:val="26"/>
          <w:szCs w:val="26"/>
          <w:lang w:val="kk-KZ"/>
        </w:rPr>
        <w:t>.</w:t>
      </w:r>
      <w:r w:rsidR="00A73FA3" w:rsidRPr="00A73FA3">
        <w:rPr>
          <w:lang w:val="kk-KZ"/>
        </w:rPr>
        <w:t xml:space="preserve"> </w:t>
      </w:r>
      <w:r w:rsidR="00A73FA3" w:rsidRPr="00A73FA3">
        <w:rPr>
          <w:rFonts w:eastAsia="Calibri"/>
          <w:color w:val="000000"/>
          <w:sz w:val="26"/>
          <w:szCs w:val="26"/>
          <w:lang w:val="kk-KZ"/>
        </w:rPr>
        <w:t>МАК ААЖ-ға «Соңғы редакция» сатысына орналастыру туралы:</w:t>
      </w:r>
    </w:p>
    <w:p w:rsidR="00A73FA3" w:rsidRPr="00A73FA3" w:rsidRDefault="00A73FA3" w:rsidP="00A73FA3">
      <w:pPr>
        <w:tabs>
          <w:tab w:val="left" w:pos="709"/>
          <w:tab w:val="left" w:pos="851"/>
          <w:tab w:val="left" w:pos="1134"/>
          <w:tab w:val="left" w:pos="1418"/>
          <w:tab w:val="left" w:pos="1843"/>
          <w:tab w:val="left" w:pos="8505"/>
        </w:tabs>
        <w:ind w:firstLine="709"/>
        <w:jc w:val="both"/>
        <w:rPr>
          <w:rFonts w:eastAsia="Calibri"/>
          <w:color w:val="000000"/>
          <w:sz w:val="26"/>
          <w:szCs w:val="26"/>
          <w:lang w:val="kk-KZ"/>
        </w:rPr>
      </w:pPr>
      <w:r>
        <w:rPr>
          <w:rFonts w:eastAsia="Calibri"/>
          <w:color w:val="000000"/>
          <w:sz w:val="26"/>
          <w:szCs w:val="26"/>
          <w:lang w:val="kk-KZ"/>
        </w:rPr>
        <w:t xml:space="preserve">- </w:t>
      </w:r>
      <w:r w:rsidRPr="00A73FA3">
        <w:rPr>
          <w:rFonts w:eastAsia="Calibri"/>
          <w:color w:val="000000"/>
          <w:sz w:val="26"/>
          <w:szCs w:val="26"/>
          <w:lang w:val="kk-KZ"/>
        </w:rPr>
        <w:tab/>
        <w:t>ГОСТ «Косметикалық өнімдер. Микробиология. Микробиологиялық қатері төмен өнімдердің қатерін бағалау және сәйкестендіру жөніндегі басшылық нұсқаулар»</w:t>
      </w:r>
    </w:p>
    <w:p w:rsidR="00A73FA3" w:rsidRPr="00A73FA3" w:rsidRDefault="00A73FA3" w:rsidP="00A73FA3">
      <w:pPr>
        <w:tabs>
          <w:tab w:val="left" w:pos="709"/>
          <w:tab w:val="left" w:pos="851"/>
          <w:tab w:val="left" w:pos="1134"/>
          <w:tab w:val="left" w:pos="1418"/>
          <w:tab w:val="left" w:pos="1843"/>
          <w:tab w:val="left" w:pos="8505"/>
        </w:tabs>
        <w:ind w:firstLine="709"/>
        <w:jc w:val="both"/>
        <w:rPr>
          <w:rFonts w:eastAsia="Calibri"/>
          <w:color w:val="000000"/>
          <w:sz w:val="26"/>
          <w:szCs w:val="26"/>
          <w:lang w:val="kk-KZ"/>
        </w:rPr>
      </w:pPr>
      <w:r>
        <w:rPr>
          <w:rFonts w:eastAsia="Calibri"/>
          <w:color w:val="000000"/>
          <w:sz w:val="26"/>
          <w:szCs w:val="26"/>
          <w:lang w:val="kk-KZ"/>
        </w:rPr>
        <w:t xml:space="preserve">- </w:t>
      </w:r>
      <w:r w:rsidRPr="00A73FA3">
        <w:rPr>
          <w:rFonts w:eastAsia="Calibri"/>
          <w:color w:val="000000"/>
          <w:sz w:val="26"/>
          <w:szCs w:val="26"/>
          <w:lang w:val="kk-KZ"/>
        </w:rPr>
        <w:tab/>
        <w:t>ГОСТ «Судың сапасы. Аммоний құрамын анықтау. 1-бөлім. Спектрометрлік қол әдісі»</w:t>
      </w:r>
    </w:p>
    <w:p w:rsidR="00A73FA3" w:rsidRPr="00A73FA3" w:rsidRDefault="00A73FA3" w:rsidP="00A73FA3">
      <w:pPr>
        <w:tabs>
          <w:tab w:val="left" w:pos="709"/>
          <w:tab w:val="left" w:pos="851"/>
          <w:tab w:val="left" w:pos="1134"/>
          <w:tab w:val="left" w:pos="1418"/>
          <w:tab w:val="left" w:pos="1843"/>
          <w:tab w:val="left" w:pos="8505"/>
        </w:tabs>
        <w:ind w:firstLine="709"/>
        <w:jc w:val="both"/>
        <w:rPr>
          <w:rFonts w:eastAsia="Calibri"/>
          <w:color w:val="000000"/>
          <w:sz w:val="26"/>
          <w:szCs w:val="26"/>
          <w:lang w:val="kk-KZ"/>
        </w:rPr>
      </w:pPr>
      <w:r>
        <w:rPr>
          <w:rFonts w:eastAsia="Calibri"/>
          <w:color w:val="000000"/>
          <w:sz w:val="26"/>
          <w:szCs w:val="26"/>
          <w:lang w:val="kk-KZ"/>
        </w:rPr>
        <w:t xml:space="preserve">- </w:t>
      </w:r>
      <w:r w:rsidRPr="00A73FA3">
        <w:rPr>
          <w:rFonts w:eastAsia="Calibri"/>
          <w:color w:val="000000"/>
          <w:sz w:val="26"/>
          <w:szCs w:val="26"/>
          <w:lang w:val="kk-KZ"/>
        </w:rPr>
        <w:tab/>
        <w:t>ГОСТ «Судың сапасы. Нитрат иондарды анықтау әдісі»</w:t>
      </w:r>
    </w:p>
    <w:p w:rsidR="00A73FA3" w:rsidRPr="00A73FA3" w:rsidRDefault="00A73FA3" w:rsidP="00A73FA3">
      <w:pPr>
        <w:tabs>
          <w:tab w:val="left" w:pos="709"/>
          <w:tab w:val="left" w:pos="851"/>
          <w:tab w:val="left" w:pos="1134"/>
          <w:tab w:val="left" w:pos="1418"/>
          <w:tab w:val="left" w:pos="1843"/>
          <w:tab w:val="left" w:pos="8505"/>
        </w:tabs>
        <w:ind w:firstLine="709"/>
        <w:jc w:val="both"/>
        <w:rPr>
          <w:rFonts w:eastAsia="Calibri"/>
          <w:color w:val="000000"/>
          <w:sz w:val="26"/>
          <w:szCs w:val="26"/>
          <w:lang w:val="kk-KZ"/>
        </w:rPr>
      </w:pPr>
      <w:r>
        <w:rPr>
          <w:rFonts w:eastAsia="Calibri"/>
          <w:color w:val="000000"/>
          <w:sz w:val="26"/>
          <w:szCs w:val="26"/>
          <w:lang w:val="kk-KZ"/>
        </w:rPr>
        <w:t xml:space="preserve">- </w:t>
      </w:r>
      <w:r w:rsidRPr="00A73FA3">
        <w:rPr>
          <w:rFonts w:eastAsia="Calibri"/>
          <w:color w:val="000000"/>
          <w:sz w:val="26"/>
          <w:szCs w:val="26"/>
          <w:lang w:val="kk-KZ"/>
        </w:rPr>
        <w:tab/>
        <w:t>ГОСТ «Судың сапасы. Графит пешін қолдана отырып, атомдық абсорбциялық спектрометрия әдісімен микроэлементтердің құрамын анықтау»</w:t>
      </w:r>
    </w:p>
    <w:p w:rsidR="00A73FA3" w:rsidRPr="00A73FA3" w:rsidRDefault="00A73FA3" w:rsidP="00A73FA3">
      <w:pPr>
        <w:tabs>
          <w:tab w:val="left" w:pos="709"/>
          <w:tab w:val="left" w:pos="851"/>
          <w:tab w:val="left" w:pos="1134"/>
          <w:tab w:val="left" w:pos="1418"/>
          <w:tab w:val="left" w:pos="1843"/>
          <w:tab w:val="left" w:pos="8505"/>
        </w:tabs>
        <w:ind w:firstLine="709"/>
        <w:jc w:val="both"/>
        <w:rPr>
          <w:rFonts w:eastAsia="Calibri"/>
          <w:color w:val="000000"/>
          <w:sz w:val="26"/>
          <w:szCs w:val="26"/>
          <w:lang w:val="kk-KZ"/>
        </w:rPr>
      </w:pPr>
      <w:r>
        <w:rPr>
          <w:rFonts w:eastAsia="Calibri"/>
          <w:color w:val="000000"/>
          <w:sz w:val="26"/>
          <w:szCs w:val="26"/>
          <w:lang w:val="kk-KZ"/>
        </w:rPr>
        <w:t xml:space="preserve">- </w:t>
      </w:r>
      <w:r w:rsidRPr="00A73FA3">
        <w:rPr>
          <w:rFonts w:eastAsia="Calibri"/>
          <w:color w:val="000000"/>
          <w:sz w:val="26"/>
          <w:szCs w:val="26"/>
          <w:lang w:val="kk-KZ"/>
        </w:rPr>
        <w:tab/>
        <w:t>ГОСТ «Судың сапасы. Перманганатты тотығушылықты анықтау»</w:t>
      </w:r>
    </w:p>
    <w:p w:rsidR="00A73FA3" w:rsidRPr="00A73FA3" w:rsidRDefault="00A73FA3" w:rsidP="00A73FA3">
      <w:pPr>
        <w:tabs>
          <w:tab w:val="left" w:pos="709"/>
          <w:tab w:val="left" w:pos="851"/>
          <w:tab w:val="left" w:pos="1134"/>
          <w:tab w:val="left" w:pos="1418"/>
          <w:tab w:val="left" w:pos="1843"/>
          <w:tab w:val="left" w:pos="8505"/>
        </w:tabs>
        <w:ind w:firstLine="709"/>
        <w:jc w:val="both"/>
        <w:rPr>
          <w:rFonts w:eastAsia="Calibri"/>
          <w:color w:val="000000"/>
          <w:sz w:val="26"/>
          <w:szCs w:val="26"/>
          <w:lang w:val="kk-KZ"/>
        </w:rPr>
      </w:pPr>
      <w:r>
        <w:rPr>
          <w:rFonts w:eastAsia="Calibri"/>
          <w:color w:val="000000"/>
          <w:sz w:val="26"/>
          <w:szCs w:val="26"/>
          <w:lang w:val="kk-KZ"/>
        </w:rPr>
        <w:t xml:space="preserve">- </w:t>
      </w:r>
      <w:r w:rsidRPr="00A73FA3">
        <w:rPr>
          <w:rFonts w:eastAsia="Calibri"/>
          <w:color w:val="000000"/>
          <w:sz w:val="26"/>
          <w:szCs w:val="26"/>
          <w:lang w:val="kk-KZ"/>
        </w:rPr>
        <w:tab/>
        <w:t>ГОСТ ISO 1833-9 «Текстиль материалдары. Сандық химиялық талдау. 9-бөлім. Кейбір басқа талшықтары бар ацетат қоспалары (бензил спиртін пайдалану әдісі)»</w:t>
      </w:r>
    </w:p>
    <w:p w:rsidR="00A73FA3" w:rsidRPr="00A73FA3" w:rsidRDefault="00A73FA3" w:rsidP="00A73FA3">
      <w:pPr>
        <w:tabs>
          <w:tab w:val="left" w:pos="709"/>
          <w:tab w:val="left" w:pos="851"/>
          <w:tab w:val="left" w:pos="1134"/>
          <w:tab w:val="left" w:pos="1418"/>
          <w:tab w:val="left" w:pos="1843"/>
          <w:tab w:val="left" w:pos="8505"/>
        </w:tabs>
        <w:ind w:firstLine="709"/>
        <w:jc w:val="both"/>
        <w:rPr>
          <w:rFonts w:eastAsia="Calibri"/>
          <w:color w:val="000000"/>
          <w:sz w:val="26"/>
          <w:szCs w:val="26"/>
          <w:lang w:val="kk-KZ"/>
        </w:rPr>
      </w:pPr>
      <w:r>
        <w:rPr>
          <w:rFonts w:eastAsia="Calibri"/>
          <w:color w:val="000000"/>
          <w:sz w:val="26"/>
          <w:szCs w:val="26"/>
          <w:lang w:val="kk-KZ"/>
        </w:rPr>
        <w:t xml:space="preserve">- </w:t>
      </w:r>
      <w:r w:rsidRPr="00A73FA3">
        <w:rPr>
          <w:rFonts w:eastAsia="Calibri"/>
          <w:color w:val="000000"/>
          <w:sz w:val="26"/>
          <w:szCs w:val="26"/>
          <w:lang w:val="kk-KZ"/>
        </w:rPr>
        <w:tab/>
        <w:t>ГОСТ ISO 1833-10 «Текстиль материалдары. Сандық химиялық талдау. 10-бөлім. Кейбір басқа талшықтары бар триацетат немесе полилактид қоспалары (дихлорметанды пайдалану әдісі)»</w:t>
      </w:r>
    </w:p>
    <w:p w:rsidR="00A73FA3" w:rsidRPr="00A73FA3" w:rsidRDefault="00A73FA3" w:rsidP="00A73FA3">
      <w:pPr>
        <w:tabs>
          <w:tab w:val="left" w:pos="709"/>
          <w:tab w:val="left" w:pos="851"/>
          <w:tab w:val="left" w:pos="1134"/>
          <w:tab w:val="left" w:pos="1418"/>
          <w:tab w:val="left" w:pos="1843"/>
          <w:tab w:val="left" w:pos="8505"/>
        </w:tabs>
        <w:ind w:firstLine="709"/>
        <w:jc w:val="both"/>
        <w:rPr>
          <w:rFonts w:eastAsia="Calibri"/>
          <w:color w:val="000000"/>
          <w:sz w:val="26"/>
          <w:szCs w:val="26"/>
          <w:lang w:val="kk-KZ"/>
        </w:rPr>
      </w:pPr>
      <w:r>
        <w:rPr>
          <w:rFonts w:eastAsia="Calibri"/>
          <w:color w:val="000000"/>
          <w:sz w:val="26"/>
          <w:szCs w:val="26"/>
          <w:lang w:val="kk-KZ"/>
        </w:rPr>
        <w:t xml:space="preserve">- </w:t>
      </w:r>
      <w:r w:rsidRPr="00A73FA3">
        <w:rPr>
          <w:rFonts w:eastAsia="Calibri"/>
          <w:color w:val="000000"/>
          <w:sz w:val="26"/>
          <w:szCs w:val="26"/>
          <w:lang w:val="kk-KZ"/>
        </w:rPr>
        <w:tab/>
        <w:t>ГОСТ ISO 6938 «Текстиль материалдары мен бұйымдары. Табиғи талшықтар. Жалпы атаулар және анықтамалар»</w:t>
      </w:r>
    </w:p>
    <w:p w:rsidR="00A73FA3" w:rsidRDefault="00A73FA3" w:rsidP="00A73FA3">
      <w:pPr>
        <w:tabs>
          <w:tab w:val="left" w:pos="709"/>
          <w:tab w:val="left" w:pos="851"/>
          <w:tab w:val="left" w:pos="1134"/>
          <w:tab w:val="left" w:pos="1418"/>
          <w:tab w:val="left" w:pos="1843"/>
          <w:tab w:val="left" w:pos="8505"/>
        </w:tabs>
        <w:ind w:firstLine="709"/>
        <w:jc w:val="both"/>
        <w:rPr>
          <w:rFonts w:eastAsia="Calibri"/>
          <w:color w:val="000000"/>
          <w:sz w:val="26"/>
          <w:szCs w:val="26"/>
          <w:lang w:val="kk-KZ"/>
        </w:rPr>
      </w:pPr>
      <w:r>
        <w:rPr>
          <w:rFonts w:eastAsia="Calibri"/>
          <w:color w:val="000000"/>
          <w:sz w:val="26"/>
          <w:szCs w:val="26"/>
          <w:lang w:val="kk-KZ"/>
        </w:rPr>
        <w:t xml:space="preserve">- </w:t>
      </w:r>
      <w:r w:rsidRPr="00A73FA3">
        <w:rPr>
          <w:rFonts w:eastAsia="Calibri"/>
          <w:color w:val="000000"/>
          <w:sz w:val="26"/>
          <w:szCs w:val="26"/>
          <w:lang w:val="kk-KZ"/>
        </w:rPr>
        <w:tab/>
        <w:t>ГОСТ ISO 6330 «Тоқыма материалдары. Сынауға арналған үйді жуу және кептіру әдістері»</w:t>
      </w:r>
    </w:p>
    <w:p w:rsidR="00A73FA3" w:rsidRPr="00A73FA3" w:rsidRDefault="00F809C5" w:rsidP="00A73FA3">
      <w:pPr>
        <w:tabs>
          <w:tab w:val="left" w:pos="142"/>
        </w:tabs>
        <w:ind w:firstLine="709"/>
        <w:jc w:val="both"/>
        <w:rPr>
          <w:rFonts w:eastAsia="Calibri"/>
          <w:color w:val="000000"/>
          <w:sz w:val="26"/>
          <w:szCs w:val="26"/>
          <w:lang w:val="kk-KZ"/>
        </w:rPr>
      </w:pPr>
      <w:r>
        <w:rPr>
          <w:rFonts w:eastAsia="Calibri"/>
          <w:color w:val="000000"/>
          <w:sz w:val="26"/>
          <w:szCs w:val="26"/>
          <w:lang w:val="kk-KZ"/>
        </w:rPr>
        <w:t>2</w:t>
      </w:r>
      <w:r w:rsidR="00A73FA3">
        <w:rPr>
          <w:rFonts w:eastAsia="Calibri"/>
          <w:color w:val="000000"/>
          <w:sz w:val="26"/>
          <w:szCs w:val="26"/>
          <w:lang w:val="kk-KZ"/>
        </w:rPr>
        <w:t xml:space="preserve">. </w:t>
      </w:r>
      <w:r w:rsidR="00A73FA3" w:rsidRPr="00A73FA3">
        <w:rPr>
          <w:rFonts w:eastAsia="Calibri"/>
          <w:color w:val="000000"/>
          <w:sz w:val="26"/>
          <w:szCs w:val="26"/>
          <w:lang w:val="kk-KZ"/>
        </w:rPr>
        <w:t>МАК ААЖ-ға «Қабылдау» сатысына орналастыру туралы:</w:t>
      </w:r>
    </w:p>
    <w:p w:rsidR="00A73FA3" w:rsidRPr="00A73FA3" w:rsidRDefault="00A73FA3" w:rsidP="00A73FA3">
      <w:pPr>
        <w:tabs>
          <w:tab w:val="left" w:pos="142"/>
        </w:tabs>
        <w:ind w:firstLine="709"/>
        <w:jc w:val="both"/>
        <w:rPr>
          <w:rFonts w:eastAsia="Calibri"/>
          <w:color w:val="000000"/>
          <w:sz w:val="26"/>
          <w:szCs w:val="26"/>
          <w:lang w:val="kk-KZ"/>
        </w:rPr>
      </w:pPr>
      <w:r>
        <w:rPr>
          <w:rFonts w:eastAsia="Calibri"/>
          <w:color w:val="000000"/>
          <w:sz w:val="26"/>
          <w:szCs w:val="26"/>
          <w:lang w:val="kk-KZ"/>
        </w:rPr>
        <w:lastRenderedPageBreak/>
        <w:t xml:space="preserve">- </w:t>
      </w:r>
      <w:r w:rsidRPr="00A73FA3">
        <w:rPr>
          <w:rFonts w:eastAsia="Calibri"/>
          <w:color w:val="000000"/>
          <w:sz w:val="26"/>
          <w:szCs w:val="26"/>
          <w:lang w:val="kk-KZ"/>
        </w:rPr>
        <w:t>ГОСТ ISO 8437-1 «Қартазалағыштар. Қауіпсіздік талаптары және сынақ әдістері. 1-бөлім. Терминология және жалпы әдістер»</w:t>
      </w:r>
    </w:p>
    <w:p w:rsidR="00A73FA3" w:rsidRPr="00A73FA3" w:rsidRDefault="00A73FA3" w:rsidP="00A73FA3">
      <w:pPr>
        <w:tabs>
          <w:tab w:val="left" w:pos="142"/>
        </w:tabs>
        <w:ind w:firstLine="709"/>
        <w:jc w:val="both"/>
        <w:rPr>
          <w:rFonts w:eastAsia="Calibri"/>
          <w:color w:val="000000"/>
          <w:sz w:val="26"/>
          <w:szCs w:val="26"/>
          <w:lang w:val="kk-KZ"/>
        </w:rPr>
      </w:pPr>
      <w:r>
        <w:rPr>
          <w:rFonts w:eastAsia="Calibri"/>
          <w:color w:val="000000"/>
          <w:sz w:val="26"/>
          <w:szCs w:val="26"/>
          <w:lang w:val="kk-KZ"/>
        </w:rPr>
        <w:t xml:space="preserve">- </w:t>
      </w:r>
      <w:r w:rsidRPr="00A73FA3">
        <w:rPr>
          <w:rFonts w:eastAsia="Calibri"/>
          <w:color w:val="000000"/>
          <w:sz w:val="26"/>
          <w:szCs w:val="26"/>
          <w:lang w:val="kk-KZ"/>
        </w:rPr>
        <w:t>ГОСТ ISO 1833-1 «Текстиль материалдары мен бұйымдары. Сандық химиялық талдау. 1-бөлім. Жалпы сынақ қағидаттары»</w:t>
      </w:r>
    </w:p>
    <w:p w:rsidR="00DB3FF2" w:rsidRDefault="00F809C5" w:rsidP="00570415">
      <w:pPr>
        <w:tabs>
          <w:tab w:val="left" w:pos="142"/>
        </w:tabs>
        <w:ind w:firstLine="709"/>
        <w:jc w:val="both"/>
        <w:rPr>
          <w:sz w:val="26"/>
          <w:szCs w:val="26"/>
          <w:lang w:val="kk-KZ"/>
        </w:rPr>
      </w:pPr>
      <w:r>
        <w:rPr>
          <w:rFonts w:eastAsia="Calibri"/>
          <w:color w:val="000000"/>
          <w:sz w:val="26"/>
          <w:szCs w:val="26"/>
          <w:lang w:val="kk-KZ"/>
        </w:rPr>
        <w:t>3</w:t>
      </w:r>
      <w:r w:rsidR="00C65889">
        <w:rPr>
          <w:rFonts w:eastAsia="Calibri"/>
          <w:color w:val="000000"/>
          <w:sz w:val="26"/>
          <w:szCs w:val="26"/>
          <w:lang w:val="kk-KZ"/>
        </w:rPr>
        <w:t>.</w:t>
      </w:r>
      <w:r w:rsidR="00DB3FF2">
        <w:rPr>
          <w:sz w:val="26"/>
          <w:szCs w:val="26"/>
          <w:lang w:val="kk-KZ"/>
        </w:rPr>
        <w:t xml:space="preserve"> Осы бұйрықтың орындалуын бақылауды Қазақстан Республикасы Сауда және интеграция министрлігінің Техникалық реттеу және метрология комитеті төрағасының жетекшілік ететін орынбасарына жүктелсін.</w:t>
      </w:r>
    </w:p>
    <w:p w:rsidR="00DB3FF2" w:rsidRDefault="00F809C5" w:rsidP="00DB3FF2">
      <w:pPr>
        <w:tabs>
          <w:tab w:val="left" w:pos="709"/>
          <w:tab w:val="left" w:pos="851"/>
          <w:tab w:val="left" w:pos="1134"/>
          <w:tab w:val="left" w:pos="1418"/>
          <w:tab w:val="left" w:pos="1843"/>
          <w:tab w:val="left" w:pos="8505"/>
        </w:tabs>
        <w:ind w:firstLine="709"/>
        <w:jc w:val="both"/>
        <w:rPr>
          <w:sz w:val="26"/>
          <w:szCs w:val="26"/>
          <w:lang w:val="kk-KZ"/>
        </w:rPr>
      </w:pPr>
      <w:r>
        <w:rPr>
          <w:sz w:val="26"/>
          <w:szCs w:val="26"/>
          <w:lang w:val="kk-KZ"/>
        </w:rPr>
        <w:t>4</w:t>
      </w:r>
      <w:r w:rsidR="00DB3FF2">
        <w:rPr>
          <w:sz w:val="26"/>
          <w:szCs w:val="26"/>
          <w:lang w:val="kk-KZ"/>
        </w:rPr>
        <w:t>. Осы бұйрық қол қойылған күнінен бастап күшіне енеді.</w:t>
      </w:r>
    </w:p>
    <w:p w:rsidR="00DB3FF2" w:rsidRDefault="00DB3FF2" w:rsidP="00DB3FF2">
      <w:pPr>
        <w:ind w:firstLine="709"/>
        <w:rPr>
          <w:b/>
          <w:sz w:val="26"/>
          <w:szCs w:val="26"/>
          <w:lang w:val="kk-KZ"/>
        </w:rPr>
      </w:pPr>
    </w:p>
    <w:p w:rsidR="00DB3FF2" w:rsidRDefault="00DB3FF2" w:rsidP="00DB3FF2">
      <w:pPr>
        <w:tabs>
          <w:tab w:val="left" w:pos="0"/>
          <w:tab w:val="left" w:pos="993"/>
          <w:tab w:val="left" w:pos="9356"/>
        </w:tabs>
        <w:rPr>
          <w:sz w:val="26"/>
          <w:szCs w:val="26"/>
          <w:lang w:val="kk-KZ"/>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6"/>
        <w:gridCol w:w="4927"/>
      </w:tblGrid>
      <w:tr w:rsidR="00A07A79" w:rsidTr="00A07A79">
        <w:tc>
          <w:tcPr>
            <w:tcW w:w="4926" w:type="dxa"/>
          </w:tcPr>
          <w:p w:rsidR="00A07A79" w:rsidRDefault="00A07A79" w:rsidP="00A07A79">
            <w:pPr>
              <w:tabs>
                <w:tab w:val="left" w:pos="709"/>
                <w:tab w:val="left" w:pos="1416"/>
                <w:tab w:val="left" w:pos="2124"/>
                <w:tab w:val="left" w:pos="2832"/>
                <w:tab w:val="left" w:pos="3540"/>
                <w:tab w:val="left" w:pos="4248"/>
                <w:tab w:val="left" w:pos="4956"/>
                <w:tab w:val="left" w:pos="7472"/>
                <w:tab w:val="left" w:pos="9356"/>
              </w:tabs>
              <w:jc w:val="both"/>
              <w:rPr>
                <w:b/>
                <w:sz w:val="26"/>
                <w:szCs w:val="26"/>
                <w:lang w:val="kk-KZ"/>
              </w:rPr>
            </w:pPr>
            <w:r w:rsidRPr="00A07A79">
              <w:rPr>
                <w:b/>
                <w:sz w:val="26"/>
                <w:szCs w:val="26"/>
                <w:lang w:val="kk-KZ"/>
              </w:rPr>
              <w:t>Қазақстан Республикасы Сауда және интеграция министрлігі</w:t>
            </w:r>
            <w:r>
              <w:rPr>
                <w:b/>
                <w:sz w:val="26"/>
                <w:szCs w:val="26"/>
                <w:lang w:val="kk-KZ"/>
              </w:rPr>
              <w:t xml:space="preserve"> </w:t>
            </w:r>
            <w:r w:rsidRPr="00A07A79">
              <w:rPr>
                <w:b/>
                <w:sz w:val="26"/>
                <w:szCs w:val="26"/>
                <w:lang w:val="kk-KZ"/>
              </w:rPr>
              <w:t>Техникалық реттеу және метрология комитеті</w:t>
            </w:r>
            <w:r>
              <w:rPr>
                <w:b/>
                <w:sz w:val="26"/>
                <w:szCs w:val="26"/>
                <w:lang w:val="kk-KZ"/>
              </w:rPr>
              <w:t>нің төрағасы</w:t>
            </w:r>
          </w:p>
        </w:tc>
        <w:tc>
          <w:tcPr>
            <w:tcW w:w="4927" w:type="dxa"/>
            <w:vAlign w:val="bottom"/>
          </w:tcPr>
          <w:p w:rsidR="00A07A79" w:rsidRDefault="00A07A79" w:rsidP="00A07A79">
            <w:pPr>
              <w:tabs>
                <w:tab w:val="left" w:pos="709"/>
                <w:tab w:val="left" w:pos="1416"/>
                <w:tab w:val="left" w:pos="2124"/>
                <w:tab w:val="left" w:pos="2832"/>
                <w:tab w:val="left" w:pos="3540"/>
                <w:tab w:val="left" w:pos="4248"/>
                <w:tab w:val="left" w:pos="4956"/>
                <w:tab w:val="left" w:pos="7472"/>
                <w:tab w:val="left" w:pos="9356"/>
              </w:tabs>
              <w:jc w:val="right"/>
              <w:rPr>
                <w:b/>
                <w:sz w:val="26"/>
                <w:szCs w:val="26"/>
                <w:lang w:val="kk-KZ"/>
              </w:rPr>
            </w:pPr>
            <w:r>
              <w:rPr>
                <w:b/>
                <w:sz w:val="26"/>
                <w:szCs w:val="26"/>
                <w:lang w:val="kk-KZ"/>
              </w:rPr>
              <w:t>А. Абенов</w:t>
            </w:r>
          </w:p>
        </w:tc>
      </w:tr>
    </w:tbl>
    <w:p w:rsidR="00FD0111" w:rsidRDefault="00FD0111" w:rsidP="00FD0111">
      <w:pPr>
        <w:ind w:firstLine="709"/>
        <w:jc w:val="both"/>
        <w:rPr>
          <w:sz w:val="28"/>
          <w:szCs w:val="28"/>
          <w:lang w:val="kk-KZ"/>
        </w:rPr>
      </w:pPr>
    </w:p>
    <w:p w:rsidR="006A6799" w:rsidRPr="00FD0111" w:rsidRDefault="006A6799">
      <w:pPr>
        <w:spacing w:after="200" w:line="276" w:lineRule="auto"/>
        <w:rPr>
          <w:lang w:val="kk-KZ"/>
        </w:rPr>
      </w:pPr>
    </w:p>
    <w:p w:rsidR="00356DEA" w:rsidRDefault="00FA14E5">
      <w:pPr>
        <w:rPr>
          <w:lang w:val="en-US"/>
        </w:rPr>
      </w:pPr>
    </w:p>
    <w:p w:rsidR="00B46ABA" w:rsidRDefault="00FA14E5">
      <w:r>
        <w:rPr>
          <w:b/>
        </w:rPr>
        <w:t>Согласовано</w:t>
      </w:r>
    </w:p>
    <w:p w:rsidR="00B46ABA" w:rsidRDefault="00FA14E5">
      <w:r>
        <w:t>19.05.2022 16:35 Нурдаулетова Жаннетта Бакытовна</w:t>
      </w:r>
    </w:p>
    <w:p w:rsidR="00B46ABA" w:rsidRDefault="00FA14E5">
      <w:r>
        <w:t>20.05.2022 18:35 Есенбекова Жанна Рашидовна</w:t>
      </w:r>
    </w:p>
    <w:p w:rsidR="00B46ABA" w:rsidRDefault="00FA14E5">
      <w:r>
        <w:rPr>
          <w:b/>
        </w:rPr>
        <w:t>Подписано</w:t>
      </w:r>
    </w:p>
    <w:p w:rsidR="00B46ABA" w:rsidRDefault="00FA14E5">
      <w:r>
        <w:t xml:space="preserve">23.05.2022 17:02 Абенов Арман </w:t>
      </w:r>
      <w:r>
        <w:t>Даулетович</w:t>
      </w:r>
    </w:p>
    <w:sectPr w:rsidR="00B46ABA" w:rsidSect="006A6799">
      <w:headerReference w:type="default" r:id="rId8"/>
      <w:footerReference w:type="default" r:id="rId9"/>
      <w:headerReference w:type="first" r:id="rId10"/>
      <w:footerReference w:type="first" r:id="rId11"/>
      <w:pgSz w:w="11906" w:h="16838" w:code="9"/>
      <w:pgMar w:top="1418" w:right="851" w:bottom="1418"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A14E5" w:rsidRDefault="00FA14E5">
      <w:r>
        <w:separator/>
      </w:r>
    </w:p>
  </w:endnote>
  <w:endnote w:type="continuationSeparator" w:id="0">
    <w:p w:rsidR="00FA14E5" w:rsidRDefault="00FA14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54"/>
    </w:tblGrid>
    <w:tr w:rsidR="00AC16FB" w:rsidRPr="00AC16FB" w:rsidTr="00AC16FB">
      <w:trPr>
        <w:trHeight w:hRule="exact" w:val="13608"/>
      </w:trPr>
      <w:tc>
        <w:tcPr>
          <w:tcW w:w="538" w:type="dxa"/>
          <w:textDirection w:val="btLr"/>
        </w:tcPr>
        <w:p w:rsidR="00452F81" w:rsidRPr="00AC16FB" w:rsidRDefault="00FA14E5" w:rsidP="00AC16FB">
          <w:pPr>
            <w:pStyle w:val="a3"/>
            <w:ind w:left="113" w:right="113"/>
            <w:jc w:val="center"/>
            <w:rPr>
              <w:sz w:val="14"/>
              <w:szCs w:val="14"/>
            </w:rPr>
          </w:pPr>
          <w:r w:rsidRPr="00AC16FB">
            <w:rPr>
              <w:sz w:val="14"/>
              <w:szCs w:val="14"/>
            </w:rPr>
            <w:t>Дата: 24.05.2022 15:28. Копия электронного документа. Версия СЭД: Documentolog 7.8.9. Положительный результат проверки ЭЦП</w:t>
          </w:r>
        </w:p>
      </w:tc>
    </w:tr>
    <w:tr w:rsidR="00AC16FB" w:rsidRPr="00AC16FB" w:rsidTr="00AC16FB">
      <w:trPr>
        <w:trHeight w:hRule="exact" w:val="1701"/>
      </w:trPr>
      <w:tc>
        <w:tcPr>
          <w:tcW w:w="538" w:type="dxa"/>
          <w:textDirection w:val="btLr"/>
        </w:tcPr>
        <w:p w:rsidR="00AC16FB" w:rsidRPr="00AC16FB" w:rsidRDefault="00FA14E5" w:rsidP="00AC16FB">
          <w:pPr>
            <w:pStyle w:val="a3"/>
            <w:ind w:left="113" w:right="113"/>
            <w:jc w:val="center"/>
            <w:rPr>
              <w:sz w:val="14"/>
              <w:szCs w:val="14"/>
            </w:rPr>
          </w:pPr>
        </w:p>
      </w:tc>
    </w:tr>
  </w:tbl>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54"/>
    </w:tblGrid>
    <w:tr w:rsidR="00AC16FB" w:rsidRPr="00AC16FB" w:rsidTr="00AC16FB">
      <w:trPr>
        <w:trHeight w:hRule="exact" w:val="13608"/>
      </w:trPr>
      <w:tc>
        <w:tcPr>
          <w:tcW w:w="538" w:type="dxa"/>
          <w:textDirection w:val="btLr"/>
        </w:tcPr>
        <w:p w:rsidR="00452F81" w:rsidRPr="00AC16FB" w:rsidRDefault="00FA14E5" w:rsidP="00AC16FB">
          <w:pPr>
            <w:pStyle w:val="a3"/>
            <w:ind w:left="113" w:right="113"/>
            <w:jc w:val="center"/>
            <w:rPr>
              <w:sz w:val="14"/>
              <w:szCs w:val="14"/>
            </w:rPr>
          </w:pPr>
          <w:r w:rsidRPr="00AC16FB">
            <w:rPr>
              <w:sz w:val="14"/>
              <w:szCs w:val="14"/>
            </w:rPr>
            <w:t xml:space="preserve">Дата: 24.05.2022 15:28. </w:t>
          </w:r>
          <w:r w:rsidRPr="00AC16FB">
            <w:rPr>
              <w:sz w:val="14"/>
              <w:szCs w:val="14"/>
            </w:rPr>
            <w:t>Копия электронного документа. Версия СЭД: Documentolog 7.8.9. Положительный результат проверки ЭЦП</w:t>
          </w:r>
        </w:p>
      </w:tc>
    </w:tr>
    <w:tr w:rsidR="00AC16FB" w:rsidRPr="00AC16FB" w:rsidTr="00AC16FB">
      <w:trPr>
        <w:trHeight w:hRule="exact" w:val="1701"/>
      </w:trPr>
      <w:tc>
        <w:tcPr>
          <w:tcW w:w="538" w:type="dxa"/>
          <w:textDirection w:val="btLr"/>
        </w:tcPr>
        <w:p w:rsidR="00AC16FB" w:rsidRPr="00AC16FB" w:rsidRDefault="00FA14E5" w:rsidP="00AC16FB">
          <w:pPr>
            <w:pStyle w:val="a3"/>
            <w:ind w:left="113" w:right="113"/>
            <w:jc w:val="center"/>
            <w:rPr>
              <w:sz w:val="14"/>
              <w:szCs w:val="14"/>
            </w:rPr>
          </w:pPr>
        </w:p>
      </w:tc>
    </w:tr>
  </w:tbl>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A14E5" w:rsidRDefault="00FA14E5">
      <w:r>
        <w:separator/>
      </w:r>
    </w:p>
  </w:footnote>
  <w:footnote w:type="continuationSeparator" w:id="0">
    <w:p w:rsidR="00FA14E5" w:rsidRDefault="00FA14E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46" w:type="dxa"/>
      <w:tblInd w:w="-72" w:type="dxa"/>
      <w:tblLook w:val="01E0" w:firstRow="1" w:lastRow="1" w:firstColumn="1" w:lastColumn="1" w:noHBand="0" w:noVBand="0"/>
    </w:tblPr>
    <w:tblGrid>
      <w:gridCol w:w="3812"/>
      <w:gridCol w:w="1898"/>
      <w:gridCol w:w="4336"/>
    </w:tblGrid>
    <w:tr w:rsidR="006A6799" w:rsidRPr="003808FE" w:rsidTr="004E22ED">
      <w:trPr>
        <w:trHeight w:val="1612"/>
      </w:trPr>
      <w:tc>
        <w:tcPr>
          <w:tcW w:w="3812" w:type="dxa"/>
          <w:vAlign w:val="center"/>
        </w:tcPr>
        <w:p w:rsidR="006A6799" w:rsidRDefault="006A6799" w:rsidP="004E22ED">
          <w:pPr>
            <w:jc w:val="center"/>
            <w:rPr>
              <w:b/>
              <w:bCs/>
              <w:color w:val="1E1D8E"/>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rsidR="006A6799" w:rsidRPr="004D33C4" w:rsidRDefault="006A6799" w:rsidP="004E22ED">
          <w:pPr>
            <w:tabs>
              <w:tab w:val="left" w:pos="2737"/>
            </w:tabs>
            <w:jc w:val="center"/>
            <w:rPr>
              <w:b/>
              <w:color w:val="1E1D8E"/>
              <w:lang w:val="kk-KZ"/>
            </w:rPr>
          </w:pPr>
          <w:r>
            <w:rPr>
              <w:b/>
              <w:color w:val="1E1D8E"/>
              <w:sz w:val="22"/>
              <w:szCs w:val="22"/>
              <w:lang w:val="kk-KZ"/>
            </w:rPr>
            <w:t>ТЕХНИКАЛЫҚ РЕТТЕУ ЖӘНЕ МЕТРОЛОГИЯ КОМИТЕТІ</w:t>
          </w:r>
        </w:p>
      </w:tc>
      <w:tc>
        <w:tcPr>
          <w:tcW w:w="1898" w:type="dxa"/>
          <w:vAlign w:val="center"/>
        </w:tcPr>
        <w:p w:rsidR="006A6799" w:rsidRPr="000D0ED4" w:rsidRDefault="006A6799" w:rsidP="004E22ED">
          <w:pPr>
            <w:tabs>
              <w:tab w:val="left" w:pos="610"/>
            </w:tabs>
            <w:jc w:val="center"/>
            <w:rPr>
              <w:color w:val="3399FF"/>
              <w:lang w:val="kk-KZ"/>
            </w:rPr>
          </w:pPr>
          <w:r>
            <w:rPr>
              <w:noProof/>
              <w:color w:val="3399FF"/>
              <w:sz w:val="22"/>
              <w:szCs w:val="22"/>
            </w:rPr>
            <w:drawing>
              <wp:inline distT="0" distB="0" distL="0" distR="0" wp14:anchorId="149947A9" wp14:editId="575EDD42">
                <wp:extent cx="1049655" cy="1081405"/>
                <wp:effectExtent l="0" t="0" r="0" b="4445"/>
                <wp:docPr id="2" name="Рисунок 2"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9655" cy="1081405"/>
                        </a:xfrm>
                        <a:prstGeom prst="rect">
                          <a:avLst/>
                        </a:prstGeom>
                        <a:noFill/>
                        <a:ln>
                          <a:noFill/>
                        </a:ln>
                      </pic:spPr>
                    </pic:pic>
                  </a:graphicData>
                </a:graphic>
              </wp:inline>
            </w:drawing>
          </w:r>
        </w:p>
      </w:tc>
      <w:tc>
        <w:tcPr>
          <w:tcW w:w="4336" w:type="dxa"/>
          <w:vAlign w:val="center"/>
        </w:tcPr>
        <w:p w:rsidR="006A6799" w:rsidRPr="004D33C4" w:rsidRDefault="006A6799" w:rsidP="004E22ED">
          <w:pPr>
            <w:ind w:right="-102"/>
            <w:jc w:val="center"/>
            <w:rPr>
              <w:b/>
              <w:bCs/>
              <w:color w:val="1E1D8E"/>
              <w:lang w:val="kk-KZ"/>
            </w:rPr>
          </w:pPr>
          <w:r>
            <w:rPr>
              <w:b/>
              <w:bCs/>
              <w:color w:val="1E1D8E"/>
              <w:sz w:val="22"/>
              <w:szCs w:val="22"/>
              <w:lang w:val="kk-KZ"/>
            </w:rPr>
            <w:t>КОМИТЕТ ТЕХНИЧЕСКОГО РЕГУЛИРОВАНИЯ И МЕТРОЛОГИИ МИНИСТЕРСТВА ТОРГОВЛИ И ИНТЕГРАЦИИ</w:t>
          </w:r>
        </w:p>
        <w:p w:rsidR="006A6799" w:rsidRPr="000D0ED4" w:rsidRDefault="006A6799" w:rsidP="004E22ED">
          <w:pPr>
            <w:ind w:right="-101"/>
            <w:jc w:val="center"/>
            <w:rPr>
              <w:b/>
              <w:color w:val="3399FF"/>
              <w:sz w:val="29"/>
              <w:szCs w:val="29"/>
              <w:lang w:val="kk-KZ"/>
            </w:rPr>
          </w:pPr>
          <w:r w:rsidRPr="004D33C4">
            <w:rPr>
              <w:b/>
              <w:bCs/>
              <w:color w:val="1E1D8E"/>
              <w:sz w:val="22"/>
              <w:szCs w:val="22"/>
              <w:lang w:val="kk-KZ"/>
            </w:rPr>
            <w:t>РЕСПУБЛИКИ КАЗАХСТАН</w:t>
          </w:r>
        </w:p>
      </w:tc>
    </w:tr>
  </w:tbl>
  <w:p w:rsidR="006A6799" w:rsidRPr="0013109A" w:rsidRDefault="00524EF4" w:rsidP="006A6799">
    <w:pPr>
      <w:pStyle w:val="a3"/>
      <w:tabs>
        <w:tab w:val="clear" w:pos="9355"/>
        <w:tab w:val="left" w:pos="6840"/>
        <w:tab w:val="right" w:pos="10260"/>
      </w:tabs>
      <w:ind w:left="-180" w:right="-263"/>
      <w:rPr>
        <w:color w:val="1F497D"/>
        <w:sz w:val="16"/>
        <w:szCs w:val="16"/>
      </w:rPr>
    </w:pPr>
    <w:r>
      <w:rPr>
        <w:noProof/>
        <w:color w:val="1E1D8E"/>
        <w:sz w:val="23"/>
        <w:szCs w:val="23"/>
      </w:rPr>
      <mc:AlternateContent>
        <mc:Choice Requires="wps">
          <w:drawing>
            <wp:anchor distT="0" distB="0" distL="114300" distR="114300" simplePos="0" relativeHeight="251660288" behindDoc="0" locked="0" layoutInCell="1" allowOverlap="1">
              <wp:simplePos x="0" y="0"/>
              <wp:positionH relativeFrom="column">
                <wp:posOffset>-142240</wp:posOffset>
              </wp:positionH>
              <wp:positionV relativeFrom="page">
                <wp:posOffset>1628775</wp:posOffset>
              </wp:positionV>
              <wp:extent cx="6505575" cy="9525"/>
              <wp:effectExtent l="10160" t="9525" r="8890" b="9525"/>
              <wp:wrapNone/>
              <wp:docPr id="6" name="Freeform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05575" cy="9525"/>
                      </a:xfrm>
                      <a:custGeom>
                        <a:avLst/>
                        <a:gdLst>
                          <a:gd name="T0" fmla="*/ 0 w 10245"/>
                          <a:gd name="T1" fmla="*/ 0 h 15"/>
                          <a:gd name="T2" fmla="*/ 6505575 w 10245"/>
                          <a:gd name="T3" fmla="*/ 9525 h 15"/>
                          <a:gd name="T4" fmla="*/ 0 60000 65536"/>
                          <a:gd name="T5" fmla="*/ 0 60000 65536"/>
                        </a:gdLst>
                        <a:ahLst/>
                        <a:cxnLst>
                          <a:cxn ang="T4">
                            <a:pos x="T0" y="T1"/>
                          </a:cxn>
                          <a:cxn ang="T5">
                            <a:pos x="T2" y="T3"/>
                          </a:cxn>
                        </a:cxnLst>
                        <a:rect l="0" t="0" r="r" b="b"/>
                        <a:pathLst>
                          <a:path w="10245" h="15">
                            <a:moveTo>
                              <a:pt x="0" y="0"/>
                            </a:moveTo>
                            <a:lnTo>
                              <a:pt x="10245" y="15"/>
                            </a:lnTo>
                          </a:path>
                        </a:pathLst>
                      </a:custGeom>
                      <a:solidFill>
                        <a:srgbClr val="1E1D8E"/>
                      </a:solidFill>
                      <a:ln w="15875">
                        <a:solidFill>
                          <a:srgbClr val="1E1D8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5"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" fillcolor="#1e1d8e" strokecolor="#1e1d8e" strokeweight="1.25pt">
              <v:path arrowok="t" o:connecttype="custom" o:connectlocs="0,0;2147483647,6048375" o:connectangles="0,0"/>
              <w10:wrap anchory="page"/>
            </v:polyline>
          </w:pict>
        </mc:Fallback>
      </mc:AlternateContent>
    </w:r>
  </w:p>
  <w:p w:rsidR="006A6799" w:rsidRPr="00767BBF" w:rsidRDefault="006A6799" w:rsidP="006A6799">
    <w:pPr>
      <w:pStyle w:val="a3"/>
      <w:tabs>
        <w:tab w:val="clear" w:pos="9355"/>
        <w:tab w:val="left" w:pos="6840"/>
        <w:tab w:val="right" w:pos="10260"/>
      </w:tabs>
      <w:ind w:left="-180" w:right="-263"/>
      <w:rPr>
        <w:b/>
        <w:color w:val="1E1D8E"/>
        <w:sz w:val="28"/>
        <w:szCs w:val="28"/>
        <w:lang w:val="de-DE"/>
      </w:rPr>
    </w:pPr>
    <w:r>
      <w:rPr>
        <w:b/>
        <w:color w:val="1E1D8E"/>
        <w:sz w:val="28"/>
        <w:szCs w:val="28"/>
      </w:rPr>
      <w:t xml:space="preserve">                  </w:t>
    </w:r>
    <w:r w:rsidRPr="00767BBF">
      <w:rPr>
        <w:b/>
        <w:color w:val="1E1D8E"/>
        <w:sz w:val="28"/>
        <w:szCs w:val="28"/>
      </w:rPr>
      <w:t>БҰЙРЫҚ                                                                     ПРИКАЗ</w:t>
    </w:r>
  </w:p>
  <w:p w:rsidR="00C15D0E" w:rsidRDefault="00524EF4">
    <w:pPr>
      <w:pStyle w:val="a3"/>
    </w:pPr>
    <w:r>
      <w:rPr>
        <w:noProof/>
      </w:rPr>
      <mc:AlternateContent>
        <mc:Choice Requires="wps">
          <w:drawing>
            <wp:anchor distT="0" distB="0" distL="114300" distR="114300" simplePos="0" relativeHeight="251657216" behindDoc="0" locked="0" layoutInCell="1" allowOverlap="1">
              <wp:simplePos x="0" y="0"/>
              <wp:positionH relativeFrom="column">
                <wp:posOffset>6459220</wp:posOffset>
              </wp:positionH>
              <wp:positionV relativeFrom="paragraph">
                <wp:posOffset>619125</wp:posOffset>
              </wp:positionV>
              <wp:extent cx="381000" cy="8018780"/>
              <wp:effectExtent l="0" t="0" r="0" b="1270"/>
              <wp:wrapNone/>
              <wp:docPr id="5"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8018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5113F" w:rsidRPr="0035113F" w:rsidRDefault="00BD5066">
                          <w:pPr>
                            <w:rPr>
                              <w:color w:val="0C0000"/>
                              <w:sz w:val="14"/>
                            </w:rPr>
                          </w:pPr>
                          <w:r>
                            <w:rPr>
                              <w:color w:val="0C0000"/>
                              <w:sz w:val="14"/>
                            </w:rPr>
                            <w:t xml:space="preserve">04.07.2019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4" o:spid="_x0000_s1026" type="#_x0000_t202" style="position:absolute;margin-left:508.6pt;margin-top:48.75pt;width:30pt;height:631.4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" stroked="f">
              <v:textbox style="layout-flow:vertical;mso-layout-flow-alt:bottom-to-top">
                <w:txbxContent>
                  <w:p w:rsidR="0035113F" w:rsidRPr="0035113F" w:rsidRDefault="00BD5066">
                    <w:pPr>
                      <w:rPr>
                        <w:color w:val="0C0000"/>
                        <w:sz w:val="14"/>
                      </w:rPr>
                    </w:pPr>
                    <w:r>
                      <w:rPr>
                        <w:color w:val="0C0000"/>
                        <w:sz w:val="14"/>
                      </w:rPr>
                      <w:t xml:space="preserve">04.07.2019   </w:t>
                    </w:r>
                  </w:p>
                </w:txbxContent>
              </v:textbox>
            </v:shape>
          </w:pict>
        </mc:Fallback>
      </mc:AlternateContent>
    </w:r>
    <w:r>
      <w:rPr>
        <w:noProof/>
      </w:rPr>
      <mc:AlternateContent>
        <mc:Choice Requires="wps">
          <w:drawing>
            <wp:anchor distT="0" distB="0" distL="114300" distR="114300" simplePos="0" relativeHeight="251656192" behindDoc="0" locked="0" layoutInCell="1" allowOverlap="1">
              <wp:simplePos x="0" y="0"/>
              <wp:positionH relativeFrom="column">
                <wp:posOffset>6459220</wp:posOffset>
              </wp:positionH>
              <wp:positionV relativeFrom="paragraph">
                <wp:posOffset>619125</wp:posOffset>
              </wp:positionV>
              <wp:extent cx="381000" cy="8018780"/>
              <wp:effectExtent l="0" t="0" r="0" b="1270"/>
              <wp:wrapNone/>
              <wp:docPr id="4"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8018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15D0E" w:rsidRPr="00C15D0E" w:rsidRDefault="00BD5066">
                          <w:pPr>
                            <w:rPr>
                              <w:color w:val="0C0000"/>
                              <w:sz w:val="14"/>
                            </w:rPr>
                          </w:pPr>
                          <w:r>
                            <w:rPr>
                              <w:color w:val="0C0000"/>
                              <w:sz w:val="14"/>
                            </w:rPr>
                            <w:t xml:space="preserve">07.08.2018 ЕСЭДО ГО (версия 7.22.1)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3" o:spid="_x0000_s1027" type="#_x0000_t202" style="position:absolute;margin-left:508.6pt;margin-top:48.75pt;width:30pt;height:631.4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" stroked="f">
              <v:textbox style="layout-flow:vertical;mso-layout-flow-alt:bottom-to-top">
                <w:txbxContent>
                  <w:p w:rsidR="00C15D0E" w:rsidRPr="00C15D0E" w:rsidRDefault="00BD5066">
                    <w:pPr>
                      <w:rPr>
                        <w:color w:val="0C0000"/>
                        <w:sz w:val="14"/>
                      </w:rPr>
                    </w:pPr>
                    <w:r>
                      <w:rPr>
                        <w:color w:val="0C0000"/>
                        <w:sz w:val="14"/>
                      </w:rPr>
                      <w:t xml:space="preserve">07.08.2018 ЕСЭДО ГО (версия 7.22.1)  </w:t>
                    </w:r>
                  </w:p>
                </w:txbxContent>
              </v:textbox>
            </v:shape>
          </w:pict>
        </mc:Fallback>
      </mc:AlternateContent>
    </w:r>
  </w:p>
  <w:p w:rsidR="003D52A9" w:rsidRDefault="00FA14E5">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5" type="#_x0000_t136" style="position:absolute;margin-left:0;margin-top:0;width:627.35pt;height:32.15pt;rotation:315;z-index:-251658240;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Кабулова А. А."/>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46" w:type="dxa"/>
      <w:tblInd w:w="-72" w:type="dxa"/>
      <w:tblLook w:val="01E0" w:firstRow="1" w:lastRow="1" w:firstColumn="1" w:lastColumn="1" w:noHBand="0" w:noVBand="0"/>
    </w:tblPr>
    <w:tblGrid>
      <w:gridCol w:w="3812"/>
      <w:gridCol w:w="1898"/>
      <w:gridCol w:w="4336"/>
    </w:tblGrid>
    <w:tr w:rsidR="007F571D" w:rsidRPr="003808FE" w:rsidTr="007F571D">
      <w:trPr>
        <w:trHeight w:val="1612"/>
      </w:trPr>
      <w:tc>
        <w:tcPr>
          <w:tcW w:w="3812" w:type="dxa"/>
          <w:vAlign w:val="center"/>
        </w:tcPr>
        <w:p w:rsidR="007F571D" w:rsidRDefault="00BD5066" w:rsidP="00826675">
          <w:pPr>
            <w:jc w:val="center"/>
            <w:rPr>
              <w:b/>
              <w:bCs/>
              <w:color w:val="1E1D8E"/>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rsidR="007F571D" w:rsidRPr="004D33C4" w:rsidRDefault="00BD5066" w:rsidP="004266BE">
          <w:pPr>
            <w:tabs>
              <w:tab w:val="left" w:pos="2737"/>
            </w:tabs>
            <w:jc w:val="center"/>
            <w:rPr>
              <w:b/>
              <w:color w:val="1E1D8E"/>
              <w:lang w:val="kk-KZ"/>
            </w:rPr>
          </w:pPr>
          <w:r>
            <w:rPr>
              <w:b/>
              <w:color w:val="1E1D8E"/>
              <w:sz w:val="22"/>
              <w:szCs w:val="22"/>
              <w:lang w:val="kk-KZ"/>
            </w:rPr>
            <w:t>ТЕХНИКАЛЫҚ РЕТТЕУ ЖӘНЕ МЕТРОЛОГИЯ КОМИТЕТІ</w:t>
          </w:r>
        </w:p>
      </w:tc>
      <w:tc>
        <w:tcPr>
          <w:tcW w:w="1898" w:type="dxa"/>
          <w:vAlign w:val="center"/>
        </w:tcPr>
        <w:p w:rsidR="007F571D" w:rsidRPr="000D0ED4" w:rsidRDefault="00BD5066" w:rsidP="00826675">
          <w:pPr>
            <w:tabs>
              <w:tab w:val="left" w:pos="610"/>
            </w:tabs>
            <w:jc w:val="center"/>
            <w:rPr>
              <w:color w:val="3399FF"/>
              <w:lang w:val="kk-KZ"/>
            </w:rPr>
          </w:pPr>
          <w:r>
            <w:rPr>
              <w:noProof/>
              <w:color w:val="3399FF"/>
              <w:sz w:val="22"/>
              <w:szCs w:val="22"/>
            </w:rPr>
            <w:drawing>
              <wp:inline distT="0" distB="0" distL="0" distR="0" wp14:anchorId="6D5B1606" wp14:editId="5A68D758">
                <wp:extent cx="1049655" cy="1081405"/>
                <wp:effectExtent l="0" t="0" r="0" b="4445"/>
                <wp:docPr id="1" name="Рисунок 1"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9655" cy="1081405"/>
                        </a:xfrm>
                        <a:prstGeom prst="rect">
                          <a:avLst/>
                        </a:prstGeom>
                        <a:noFill/>
                        <a:ln>
                          <a:noFill/>
                        </a:ln>
                      </pic:spPr>
                    </pic:pic>
                  </a:graphicData>
                </a:graphic>
              </wp:inline>
            </w:drawing>
          </w:r>
        </w:p>
      </w:tc>
      <w:tc>
        <w:tcPr>
          <w:tcW w:w="4336" w:type="dxa"/>
          <w:vAlign w:val="center"/>
        </w:tcPr>
        <w:p w:rsidR="007F571D" w:rsidRPr="004D33C4" w:rsidRDefault="00BD5066" w:rsidP="00826675">
          <w:pPr>
            <w:ind w:right="-102"/>
            <w:jc w:val="center"/>
            <w:rPr>
              <w:b/>
              <w:bCs/>
              <w:color w:val="1E1D8E"/>
              <w:lang w:val="kk-KZ"/>
            </w:rPr>
          </w:pPr>
          <w:r>
            <w:rPr>
              <w:b/>
              <w:bCs/>
              <w:color w:val="1E1D8E"/>
              <w:sz w:val="22"/>
              <w:szCs w:val="22"/>
              <w:lang w:val="kk-KZ"/>
            </w:rPr>
            <w:t>КОМИТЕТ ТЕХНИЧЕСКОГО РЕГУЛИРОВАНИЯ И МЕТРОЛОГИИ МИНИСТЕРСТВА ТОРГОВЛИ И ИНТЕГРАЦИИ</w:t>
          </w:r>
        </w:p>
        <w:p w:rsidR="007F571D" w:rsidRPr="000D0ED4" w:rsidRDefault="00BD5066" w:rsidP="00826675">
          <w:pPr>
            <w:ind w:right="-101"/>
            <w:jc w:val="center"/>
            <w:rPr>
              <w:b/>
              <w:color w:val="3399FF"/>
              <w:sz w:val="29"/>
              <w:szCs w:val="29"/>
              <w:lang w:val="kk-KZ"/>
            </w:rPr>
          </w:pPr>
          <w:r w:rsidRPr="004D33C4">
            <w:rPr>
              <w:b/>
              <w:bCs/>
              <w:color w:val="1E1D8E"/>
              <w:sz w:val="22"/>
              <w:szCs w:val="22"/>
              <w:lang w:val="kk-KZ"/>
            </w:rPr>
            <w:t>РЕСПУБЛИКИ КАЗАХСТАН</w:t>
          </w:r>
        </w:p>
      </w:tc>
    </w:tr>
  </w:tbl>
  <w:p w:rsidR="000E73EE" w:rsidRPr="0013109A" w:rsidRDefault="00524EF4" w:rsidP="00A14AAA">
    <w:pPr>
      <w:pStyle w:val="a3"/>
      <w:tabs>
        <w:tab w:val="clear" w:pos="9355"/>
        <w:tab w:val="left" w:pos="6840"/>
        <w:tab w:val="right" w:pos="10260"/>
      </w:tabs>
      <w:ind w:left="-180" w:right="-263"/>
      <w:rPr>
        <w:color w:val="1F497D"/>
        <w:sz w:val="16"/>
        <w:szCs w:val="16"/>
      </w:rPr>
    </w:pPr>
    <w:r>
      <w:rPr>
        <w:noProof/>
        <w:color w:val="1E1D8E"/>
        <w:sz w:val="23"/>
        <w:szCs w:val="23"/>
      </w:rPr>
      <mc:AlternateContent>
        <mc:Choice Requires="wps">
          <w:drawing>
            <wp:anchor distT="0" distB="0" distL="114300" distR="114300" simplePos="0" relativeHeight="251655168" behindDoc="0" locked="0" layoutInCell="1" allowOverlap="1">
              <wp:simplePos x="0" y="0"/>
              <wp:positionH relativeFrom="column">
                <wp:posOffset>-142240</wp:posOffset>
              </wp:positionH>
              <wp:positionV relativeFrom="page">
                <wp:posOffset>1628775</wp:posOffset>
              </wp:positionV>
              <wp:extent cx="6505575" cy="9525"/>
              <wp:effectExtent l="10160" t="9525" r="8890" b="9525"/>
              <wp:wrapNone/>
              <wp:docPr id="3" name="Полилиния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05575" cy="9525"/>
                      </a:xfrm>
                      <a:custGeom>
                        <a:avLst/>
                        <a:gdLst>
                          <a:gd name="T0" fmla="*/ 0 w 10245"/>
                          <a:gd name="T1" fmla="*/ 0 h 15"/>
                          <a:gd name="T2" fmla="*/ 6505575 w 10245"/>
                          <a:gd name="T3" fmla="*/ 9525 h 15"/>
                          <a:gd name="T4" fmla="*/ 0 60000 65536"/>
                          <a:gd name="T5" fmla="*/ 0 60000 65536"/>
                        </a:gdLst>
                        <a:ahLst/>
                        <a:cxnLst>
                          <a:cxn ang="T4">
                            <a:pos x="T0" y="T1"/>
                          </a:cxn>
                          <a:cxn ang="T5">
                            <a:pos x="T2" y="T3"/>
                          </a:cxn>
                        </a:cxnLst>
                        <a:rect l="0" t="0" r="r" b="b"/>
                        <a:pathLst>
                          <a:path w="10245" h="15">
                            <a:moveTo>
                              <a:pt x="0" y="0"/>
                            </a:moveTo>
                            <a:lnTo>
                              <a:pt x="10245" y="15"/>
                            </a:lnTo>
                          </a:path>
                        </a:pathLst>
                      </a:custGeom>
                      <a:solidFill>
                        <a:srgbClr val="1E1D8E"/>
                      </a:solidFill>
                      <a:ln w="15875">
                        <a:solidFill>
                          <a:srgbClr val="1E1D8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Полилиния 2"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" fillcolor="#1e1d8e" strokecolor="#1e1d8e" strokeweight="1.25pt">
              <v:path arrowok="t" o:connecttype="custom" o:connectlocs="0,0;2147483647,6048375" o:connectangles="0,0"/>
              <w10:wrap anchory="page"/>
            </v:polyline>
          </w:pict>
        </mc:Fallback>
      </mc:AlternateContent>
    </w:r>
  </w:p>
  <w:p w:rsidR="00FC1D11" w:rsidRPr="00767BBF" w:rsidRDefault="00BB3823" w:rsidP="00027F5A">
    <w:pPr>
      <w:pStyle w:val="a3"/>
      <w:tabs>
        <w:tab w:val="clear" w:pos="9355"/>
        <w:tab w:val="left" w:pos="6840"/>
        <w:tab w:val="right" w:pos="10260"/>
      </w:tabs>
      <w:ind w:left="-180" w:right="-263"/>
      <w:rPr>
        <w:b/>
        <w:color w:val="1E1D8E"/>
        <w:sz w:val="28"/>
        <w:szCs w:val="28"/>
        <w:lang w:val="de-DE"/>
      </w:rPr>
    </w:pPr>
    <w:r>
      <w:rPr>
        <w:b/>
        <w:color w:val="1E1D8E"/>
        <w:sz w:val="28"/>
        <w:szCs w:val="28"/>
      </w:rPr>
      <w:t xml:space="preserve">                  </w:t>
    </w:r>
    <w:r w:rsidR="00BD5066" w:rsidRPr="00767BBF">
      <w:rPr>
        <w:b/>
        <w:color w:val="1E1D8E"/>
        <w:sz w:val="28"/>
        <w:szCs w:val="28"/>
      </w:rPr>
      <w:t>БҰЙРЫҚ                                                                     ПРИКАЗ</w:t>
    </w:r>
  </w:p>
  <w:p w:rsidR="003D52A9" w:rsidRDefault="00FA14E5">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4" type="#_x0000_t136" style="position:absolute;margin-left:0;margin-top:0;width:627.35pt;height:32.15pt;rotation:315;z-index:-251657216;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Кабулова А. А."/>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3B80316"/>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5D780594"/>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ocumentProtection w:edit="readOnly" w:enforcement="1" w:cryptProviderType="rsaFull" w:cryptAlgorithmClass="hash" w:cryptAlgorithmType="typeAny" w:cryptAlgorithmSid="4" w:cryptSpinCount="100000" w:hash="GZGv+O0pgNAZ2Q0dNFMRG52OQ+w=" w:salt="7OzIXI8aQrSCM9PFSxYKDg=="/>
  <w:defaultTabStop w:val="708"/>
  <w:evenAndOddHeaders/>
  <w:characterSpacingControl w:val="doNotCompress"/>
  <w:hdrShapeDefaults>
    <o:shapedefaults v:ext="edit" spidmax="2056"/>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44497"/>
    <w:rsid w:val="000007FB"/>
    <w:rsid w:val="0000452D"/>
    <w:rsid w:val="00006E8F"/>
    <w:rsid w:val="00007DB0"/>
    <w:rsid w:val="0001648A"/>
    <w:rsid w:val="00025629"/>
    <w:rsid w:val="00026E82"/>
    <w:rsid w:val="00041322"/>
    <w:rsid w:val="00047A1F"/>
    <w:rsid w:val="0005037E"/>
    <w:rsid w:val="00054BB7"/>
    <w:rsid w:val="000628E6"/>
    <w:rsid w:val="00062AF8"/>
    <w:rsid w:val="00063B91"/>
    <w:rsid w:val="000722A0"/>
    <w:rsid w:val="00077644"/>
    <w:rsid w:val="00083B1C"/>
    <w:rsid w:val="00093D1F"/>
    <w:rsid w:val="00094488"/>
    <w:rsid w:val="00097E48"/>
    <w:rsid w:val="000A3790"/>
    <w:rsid w:val="000A39EA"/>
    <w:rsid w:val="000B13A2"/>
    <w:rsid w:val="000B40FE"/>
    <w:rsid w:val="000C060C"/>
    <w:rsid w:val="000C7A60"/>
    <w:rsid w:val="000F0F77"/>
    <w:rsid w:val="000F3178"/>
    <w:rsid w:val="001011D4"/>
    <w:rsid w:val="00101BAE"/>
    <w:rsid w:val="00103E60"/>
    <w:rsid w:val="00105397"/>
    <w:rsid w:val="00122F90"/>
    <w:rsid w:val="00122FF8"/>
    <w:rsid w:val="00133348"/>
    <w:rsid w:val="00136289"/>
    <w:rsid w:val="00143945"/>
    <w:rsid w:val="00144A17"/>
    <w:rsid w:val="0015342C"/>
    <w:rsid w:val="001608CD"/>
    <w:rsid w:val="00174371"/>
    <w:rsid w:val="00177EDC"/>
    <w:rsid w:val="00187D2F"/>
    <w:rsid w:val="001904D2"/>
    <w:rsid w:val="001A4309"/>
    <w:rsid w:val="001C2D25"/>
    <w:rsid w:val="001C7373"/>
    <w:rsid w:val="001D012F"/>
    <w:rsid w:val="001D22F4"/>
    <w:rsid w:val="001D536F"/>
    <w:rsid w:val="001D6EE9"/>
    <w:rsid w:val="001E2F28"/>
    <w:rsid w:val="001E5EA7"/>
    <w:rsid w:val="001E77F9"/>
    <w:rsid w:val="001F089D"/>
    <w:rsid w:val="001F3735"/>
    <w:rsid w:val="001F6F5C"/>
    <w:rsid w:val="002039DA"/>
    <w:rsid w:val="00203CF9"/>
    <w:rsid w:val="00215484"/>
    <w:rsid w:val="0021584A"/>
    <w:rsid w:val="002204EA"/>
    <w:rsid w:val="00221D4E"/>
    <w:rsid w:val="00227A65"/>
    <w:rsid w:val="00230274"/>
    <w:rsid w:val="00234A89"/>
    <w:rsid w:val="00244497"/>
    <w:rsid w:val="00246589"/>
    <w:rsid w:val="00252EA2"/>
    <w:rsid w:val="00256F39"/>
    <w:rsid w:val="002814FB"/>
    <w:rsid w:val="0028247F"/>
    <w:rsid w:val="00290E14"/>
    <w:rsid w:val="00293D3B"/>
    <w:rsid w:val="00296138"/>
    <w:rsid w:val="002B5CEE"/>
    <w:rsid w:val="002B6C4C"/>
    <w:rsid w:val="002D6056"/>
    <w:rsid w:val="002D72C7"/>
    <w:rsid w:val="002E2895"/>
    <w:rsid w:val="002E4B0C"/>
    <w:rsid w:val="002F4631"/>
    <w:rsid w:val="002F54D7"/>
    <w:rsid w:val="0031147A"/>
    <w:rsid w:val="00322D2A"/>
    <w:rsid w:val="00326E01"/>
    <w:rsid w:val="003328C3"/>
    <w:rsid w:val="00333C24"/>
    <w:rsid w:val="003344F0"/>
    <w:rsid w:val="00334A5A"/>
    <w:rsid w:val="00335826"/>
    <w:rsid w:val="0034050B"/>
    <w:rsid w:val="00343298"/>
    <w:rsid w:val="003600F7"/>
    <w:rsid w:val="00362BAB"/>
    <w:rsid w:val="00364980"/>
    <w:rsid w:val="00366610"/>
    <w:rsid w:val="00373827"/>
    <w:rsid w:val="003751F4"/>
    <w:rsid w:val="0038148C"/>
    <w:rsid w:val="00385D79"/>
    <w:rsid w:val="003923AF"/>
    <w:rsid w:val="00394C5E"/>
    <w:rsid w:val="003B34BE"/>
    <w:rsid w:val="003B3939"/>
    <w:rsid w:val="003B463F"/>
    <w:rsid w:val="003C1C47"/>
    <w:rsid w:val="003C1CAD"/>
    <w:rsid w:val="003C64DA"/>
    <w:rsid w:val="003D3D90"/>
    <w:rsid w:val="003D6B25"/>
    <w:rsid w:val="003D6DB9"/>
    <w:rsid w:val="003F1DF4"/>
    <w:rsid w:val="003F3983"/>
    <w:rsid w:val="003F60E6"/>
    <w:rsid w:val="003F7BE7"/>
    <w:rsid w:val="00400DE3"/>
    <w:rsid w:val="00415A75"/>
    <w:rsid w:val="004160A4"/>
    <w:rsid w:val="00422474"/>
    <w:rsid w:val="00424998"/>
    <w:rsid w:val="00426E17"/>
    <w:rsid w:val="0043027D"/>
    <w:rsid w:val="00434585"/>
    <w:rsid w:val="00441D68"/>
    <w:rsid w:val="004429B2"/>
    <w:rsid w:val="00446048"/>
    <w:rsid w:val="00446279"/>
    <w:rsid w:val="00452FCE"/>
    <w:rsid w:val="004575E1"/>
    <w:rsid w:val="00460218"/>
    <w:rsid w:val="004611CE"/>
    <w:rsid w:val="00462DBF"/>
    <w:rsid w:val="00476DCF"/>
    <w:rsid w:val="00485009"/>
    <w:rsid w:val="00493265"/>
    <w:rsid w:val="004A5C75"/>
    <w:rsid w:val="004A751D"/>
    <w:rsid w:val="004A7737"/>
    <w:rsid w:val="004B19AD"/>
    <w:rsid w:val="004C77E2"/>
    <w:rsid w:val="004D528C"/>
    <w:rsid w:val="004E2AC5"/>
    <w:rsid w:val="004F23B5"/>
    <w:rsid w:val="004F5A5E"/>
    <w:rsid w:val="00502D23"/>
    <w:rsid w:val="005101E8"/>
    <w:rsid w:val="00512262"/>
    <w:rsid w:val="00514769"/>
    <w:rsid w:val="00520E09"/>
    <w:rsid w:val="00523236"/>
    <w:rsid w:val="00524BEF"/>
    <w:rsid w:val="00524EF4"/>
    <w:rsid w:val="00532DC7"/>
    <w:rsid w:val="00535CD5"/>
    <w:rsid w:val="00536665"/>
    <w:rsid w:val="00540078"/>
    <w:rsid w:val="005415F6"/>
    <w:rsid w:val="005434A6"/>
    <w:rsid w:val="00556EC2"/>
    <w:rsid w:val="005631F5"/>
    <w:rsid w:val="00563B14"/>
    <w:rsid w:val="00570415"/>
    <w:rsid w:val="00572540"/>
    <w:rsid w:val="00576C58"/>
    <w:rsid w:val="0057730A"/>
    <w:rsid w:val="00582E9C"/>
    <w:rsid w:val="00586A04"/>
    <w:rsid w:val="005A6219"/>
    <w:rsid w:val="005B06FF"/>
    <w:rsid w:val="005C5C3B"/>
    <w:rsid w:val="005C6290"/>
    <w:rsid w:val="005C7F9C"/>
    <w:rsid w:val="005E1E36"/>
    <w:rsid w:val="005E420E"/>
    <w:rsid w:val="005F1BCF"/>
    <w:rsid w:val="005F3369"/>
    <w:rsid w:val="006019DF"/>
    <w:rsid w:val="0060223E"/>
    <w:rsid w:val="00602349"/>
    <w:rsid w:val="006033BF"/>
    <w:rsid w:val="00603E3C"/>
    <w:rsid w:val="00610EC2"/>
    <w:rsid w:val="006110DD"/>
    <w:rsid w:val="00616616"/>
    <w:rsid w:val="00616FB7"/>
    <w:rsid w:val="00631A39"/>
    <w:rsid w:val="00635F63"/>
    <w:rsid w:val="0064037A"/>
    <w:rsid w:val="00645A6E"/>
    <w:rsid w:val="00647C49"/>
    <w:rsid w:val="006525A0"/>
    <w:rsid w:val="006542B8"/>
    <w:rsid w:val="0065470A"/>
    <w:rsid w:val="00656974"/>
    <w:rsid w:val="00657276"/>
    <w:rsid w:val="00681C2D"/>
    <w:rsid w:val="006832DB"/>
    <w:rsid w:val="00684037"/>
    <w:rsid w:val="00696AAD"/>
    <w:rsid w:val="006A485C"/>
    <w:rsid w:val="006A6799"/>
    <w:rsid w:val="006B148F"/>
    <w:rsid w:val="006B5B7B"/>
    <w:rsid w:val="006E21E0"/>
    <w:rsid w:val="006E2248"/>
    <w:rsid w:val="006E2FE0"/>
    <w:rsid w:val="006E57FB"/>
    <w:rsid w:val="006F09A0"/>
    <w:rsid w:val="006F240C"/>
    <w:rsid w:val="007025BE"/>
    <w:rsid w:val="00702BCE"/>
    <w:rsid w:val="00704236"/>
    <w:rsid w:val="007050EC"/>
    <w:rsid w:val="00711A93"/>
    <w:rsid w:val="00723236"/>
    <w:rsid w:val="0074722F"/>
    <w:rsid w:val="0075039B"/>
    <w:rsid w:val="0075393F"/>
    <w:rsid w:val="00757FCC"/>
    <w:rsid w:val="00760B0F"/>
    <w:rsid w:val="007621D7"/>
    <w:rsid w:val="00765116"/>
    <w:rsid w:val="00765376"/>
    <w:rsid w:val="007663E0"/>
    <w:rsid w:val="007719B0"/>
    <w:rsid w:val="00782201"/>
    <w:rsid w:val="00783CA9"/>
    <w:rsid w:val="00787933"/>
    <w:rsid w:val="007949FC"/>
    <w:rsid w:val="0079583F"/>
    <w:rsid w:val="00796866"/>
    <w:rsid w:val="007970A7"/>
    <w:rsid w:val="00797400"/>
    <w:rsid w:val="007A10F2"/>
    <w:rsid w:val="007A1B9D"/>
    <w:rsid w:val="007A2356"/>
    <w:rsid w:val="007A6AF0"/>
    <w:rsid w:val="007B6601"/>
    <w:rsid w:val="007B7F89"/>
    <w:rsid w:val="007C0F8D"/>
    <w:rsid w:val="007C1215"/>
    <w:rsid w:val="007C1411"/>
    <w:rsid w:val="007C6E4B"/>
    <w:rsid w:val="007C6FD3"/>
    <w:rsid w:val="007D2CA3"/>
    <w:rsid w:val="007D64DB"/>
    <w:rsid w:val="007E11D4"/>
    <w:rsid w:val="007E5C06"/>
    <w:rsid w:val="007E7A6A"/>
    <w:rsid w:val="007F22EB"/>
    <w:rsid w:val="007F4B9A"/>
    <w:rsid w:val="00803253"/>
    <w:rsid w:val="00804FEF"/>
    <w:rsid w:val="008141A6"/>
    <w:rsid w:val="00817558"/>
    <w:rsid w:val="00825B80"/>
    <w:rsid w:val="00827A4E"/>
    <w:rsid w:val="008321A9"/>
    <w:rsid w:val="0083483A"/>
    <w:rsid w:val="00837584"/>
    <w:rsid w:val="0084009F"/>
    <w:rsid w:val="00847225"/>
    <w:rsid w:val="008516D3"/>
    <w:rsid w:val="00855D58"/>
    <w:rsid w:val="00856D28"/>
    <w:rsid w:val="00861017"/>
    <w:rsid w:val="008704CE"/>
    <w:rsid w:val="00872ABE"/>
    <w:rsid w:val="0087422C"/>
    <w:rsid w:val="00876CFB"/>
    <w:rsid w:val="00880D01"/>
    <w:rsid w:val="00893C05"/>
    <w:rsid w:val="00896EC2"/>
    <w:rsid w:val="008A2E06"/>
    <w:rsid w:val="008A7A03"/>
    <w:rsid w:val="008B1691"/>
    <w:rsid w:val="008B1E2C"/>
    <w:rsid w:val="008C02EA"/>
    <w:rsid w:val="008C115C"/>
    <w:rsid w:val="008C4C79"/>
    <w:rsid w:val="008C6646"/>
    <w:rsid w:val="008D18BC"/>
    <w:rsid w:val="008D1945"/>
    <w:rsid w:val="008D3BE6"/>
    <w:rsid w:val="008D645D"/>
    <w:rsid w:val="008E54E3"/>
    <w:rsid w:val="008F0087"/>
    <w:rsid w:val="008F0D7C"/>
    <w:rsid w:val="008F5C3F"/>
    <w:rsid w:val="008F63B3"/>
    <w:rsid w:val="0090584E"/>
    <w:rsid w:val="00914AE1"/>
    <w:rsid w:val="00915CB9"/>
    <w:rsid w:val="00922042"/>
    <w:rsid w:val="00924D64"/>
    <w:rsid w:val="00931D39"/>
    <w:rsid w:val="00931F56"/>
    <w:rsid w:val="009433C0"/>
    <w:rsid w:val="00947B37"/>
    <w:rsid w:val="009547BD"/>
    <w:rsid w:val="009551D4"/>
    <w:rsid w:val="00956391"/>
    <w:rsid w:val="00962278"/>
    <w:rsid w:val="00971785"/>
    <w:rsid w:val="00972A8F"/>
    <w:rsid w:val="00980358"/>
    <w:rsid w:val="009A4E14"/>
    <w:rsid w:val="009B1CF6"/>
    <w:rsid w:val="009B2C5A"/>
    <w:rsid w:val="009B61EA"/>
    <w:rsid w:val="009C411B"/>
    <w:rsid w:val="009C451A"/>
    <w:rsid w:val="009C4DC9"/>
    <w:rsid w:val="009C5805"/>
    <w:rsid w:val="009C5A5D"/>
    <w:rsid w:val="009C7B6C"/>
    <w:rsid w:val="009D3EE9"/>
    <w:rsid w:val="009D5C7A"/>
    <w:rsid w:val="009E2372"/>
    <w:rsid w:val="009E3D7D"/>
    <w:rsid w:val="009E575B"/>
    <w:rsid w:val="009E61CA"/>
    <w:rsid w:val="009E7066"/>
    <w:rsid w:val="009F590B"/>
    <w:rsid w:val="009F6C4F"/>
    <w:rsid w:val="00A02E32"/>
    <w:rsid w:val="00A02F4A"/>
    <w:rsid w:val="00A076CD"/>
    <w:rsid w:val="00A07A79"/>
    <w:rsid w:val="00A22FC6"/>
    <w:rsid w:val="00A261F4"/>
    <w:rsid w:val="00A27E34"/>
    <w:rsid w:val="00A31C5B"/>
    <w:rsid w:val="00A343E8"/>
    <w:rsid w:val="00A3717C"/>
    <w:rsid w:val="00A4168A"/>
    <w:rsid w:val="00A438A4"/>
    <w:rsid w:val="00A44460"/>
    <w:rsid w:val="00A45EE7"/>
    <w:rsid w:val="00A55AAE"/>
    <w:rsid w:val="00A564C8"/>
    <w:rsid w:val="00A56DB1"/>
    <w:rsid w:val="00A73FA3"/>
    <w:rsid w:val="00A746F4"/>
    <w:rsid w:val="00A764DE"/>
    <w:rsid w:val="00A77BEE"/>
    <w:rsid w:val="00A80DAE"/>
    <w:rsid w:val="00A86D32"/>
    <w:rsid w:val="00A91AD9"/>
    <w:rsid w:val="00A96F99"/>
    <w:rsid w:val="00A97022"/>
    <w:rsid w:val="00AA0142"/>
    <w:rsid w:val="00AA0CDB"/>
    <w:rsid w:val="00AA1FBA"/>
    <w:rsid w:val="00AA5608"/>
    <w:rsid w:val="00AB1BC7"/>
    <w:rsid w:val="00AB2390"/>
    <w:rsid w:val="00AC01AD"/>
    <w:rsid w:val="00AC32B5"/>
    <w:rsid w:val="00AC657D"/>
    <w:rsid w:val="00AD0540"/>
    <w:rsid w:val="00AE50E8"/>
    <w:rsid w:val="00AE685A"/>
    <w:rsid w:val="00AF2B93"/>
    <w:rsid w:val="00AF5F86"/>
    <w:rsid w:val="00AF7412"/>
    <w:rsid w:val="00B006E7"/>
    <w:rsid w:val="00B02B6D"/>
    <w:rsid w:val="00B128C5"/>
    <w:rsid w:val="00B14EE0"/>
    <w:rsid w:val="00B24935"/>
    <w:rsid w:val="00B26537"/>
    <w:rsid w:val="00B27AC9"/>
    <w:rsid w:val="00B27B3D"/>
    <w:rsid w:val="00B31538"/>
    <w:rsid w:val="00B35B29"/>
    <w:rsid w:val="00B430CF"/>
    <w:rsid w:val="00B43266"/>
    <w:rsid w:val="00B44FC9"/>
    <w:rsid w:val="00B46ABA"/>
    <w:rsid w:val="00B50A00"/>
    <w:rsid w:val="00B54ABF"/>
    <w:rsid w:val="00B56F7D"/>
    <w:rsid w:val="00B63E95"/>
    <w:rsid w:val="00B72473"/>
    <w:rsid w:val="00B73ABC"/>
    <w:rsid w:val="00B746E6"/>
    <w:rsid w:val="00B820E6"/>
    <w:rsid w:val="00B8412E"/>
    <w:rsid w:val="00B96814"/>
    <w:rsid w:val="00BA0778"/>
    <w:rsid w:val="00BA4990"/>
    <w:rsid w:val="00BA6E15"/>
    <w:rsid w:val="00BA6ED3"/>
    <w:rsid w:val="00BB3823"/>
    <w:rsid w:val="00BB6495"/>
    <w:rsid w:val="00BB7859"/>
    <w:rsid w:val="00BC0D2C"/>
    <w:rsid w:val="00BC3B95"/>
    <w:rsid w:val="00BC56DF"/>
    <w:rsid w:val="00BC59C9"/>
    <w:rsid w:val="00BD0E51"/>
    <w:rsid w:val="00BD0ED3"/>
    <w:rsid w:val="00BD2E7F"/>
    <w:rsid w:val="00BD4C29"/>
    <w:rsid w:val="00BD4D56"/>
    <w:rsid w:val="00BD5066"/>
    <w:rsid w:val="00BD77C1"/>
    <w:rsid w:val="00BE1D57"/>
    <w:rsid w:val="00BE339C"/>
    <w:rsid w:val="00BF38BD"/>
    <w:rsid w:val="00BF544C"/>
    <w:rsid w:val="00C0332F"/>
    <w:rsid w:val="00C2082B"/>
    <w:rsid w:val="00C252B2"/>
    <w:rsid w:val="00C25890"/>
    <w:rsid w:val="00C25E1A"/>
    <w:rsid w:val="00C25E9A"/>
    <w:rsid w:val="00C27163"/>
    <w:rsid w:val="00C437A8"/>
    <w:rsid w:val="00C52580"/>
    <w:rsid w:val="00C55FD1"/>
    <w:rsid w:val="00C5665C"/>
    <w:rsid w:val="00C61DD3"/>
    <w:rsid w:val="00C64472"/>
    <w:rsid w:val="00C65889"/>
    <w:rsid w:val="00C6591F"/>
    <w:rsid w:val="00C6737F"/>
    <w:rsid w:val="00C7323E"/>
    <w:rsid w:val="00C7373D"/>
    <w:rsid w:val="00C771C9"/>
    <w:rsid w:val="00C77B23"/>
    <w:rsid w:val="00C8689C"/>
    <w:rsid w:val="00C86CFA"/>
    <w:rsid w:val="00C9624F"/>
    <w:rsid w:val="00CA2084"/>
    <w:rsid w:val="00CB2791"/>
    <w:rsid w:val="00CB5978"/>
    <w:rsid w:val="00CB639C"/>
    <w:rsid w:val="00CC7A03"/>
    <w:rsid w:val="00CC7D61"/>
    <w:rsid w:val="00CD047D"/>
    <w:rsid w:val="00CD2698"/>
    <w:rsid w:val="00CD4715"/>
    <w:rsid w:val="00CE2FC7"/>
    <w:rsid w:val="00CE31A1"/>
    <w:rsid w:val="00CE3E36"/>
    <w:rsid w:val="00CF13AD"/>
    <w:rsid w:val="00CF31BA"/>
    <w:rsid w:val="00CF4D86"/>
    <w:rsid w:val="00D11FDA"/>
    <w:rsid w:val="00D13FF6"/>
    <w:rsid w:val="00D1689E"/>
    <w:rsid w:val="00D170A5"/>
    <w:rsid w:val="00D205EF"/>
    <w:rsid w:val="00D30895"/>
    <w:rsid w:val="00D30918"/>
    <w:rsid w:val="00D36D95"/>
    <w:rsid w:val="00D4296C"/>
    <w:rsid w:val="00D4790B"/>
    <w:rsid w:val="00D572A1"/>
    <w:rsid w:val="00D61D69"/>
    <w:rsid w:val="00D640FA"/>
    <w:rsid w:val="00D6703E"/>
    <w:rsid w:val="00D67240"/>
    <w:rsid w:val="00D67B70"/>
    <w:rsid w:val="00D7353F"/>
    <w:rsid w:val="00D7511F"/>
    <w:rsid w:val="00D76E74"/>
    <w:rsid w:val="00D94641"/>
    <w:rsid w:val="00D94FCB"/>
    <w:rsid w:val="00D96796"/>
    <w:rsid w:val="00DB362E"/>
    <w:rsid w:val="00DB3FF2"/>
    <w:rsid w:val="00DB4131"/>
    <w:rsid w:val="00DB7DD3"/>
    <w:rsid w:val="00DC0C48"/>
    <w:rsid w:val="00DC23D5"/>
    <w:rsid w:val="00DC263D"/>
    <w:rsid w:val="00DC3921"/>
    <w:rsid w:val="00DC6654"/>
    <w:rsid w:val="00DD0533"/>
    <w:rsid w:val="00DD11B7"/>
    <w:rsid w:val="00DD1B01"/>
    <w:rsid w:val="00DD7C66"/>
    <w:rsid w:val="00DE19C2"/>
    <w:rsid w:val="00DE1ADD"/>
    <w:rsid w:val="00DE57E1"/>
    <w:rsid w:val="00DE76E3"/>
    <w:rsid w:val="00DF0728"/>
    <w:rsid w:val="00DF184E"/>
    <w:rsid w:val="00E13F87"/>
    <w:rsid w:val="00E248CA"/>
    <w:rsid w:val="00E36E2C"/>
    <w:rsid w:val="00E44816"/>
    <w:rsid w:val="00E4644A"/>
    <w:rsid w:val="00E47996"/>
    <w:rsid w:val="00E500F9"/>
    <w:rsid w:val="00E56B31"/>
    <w:rsid w:val="00E66BC6"/>
    <w:rsid w:val="00E71C99"/>
    <w:rsid w:val="00E721EA"/>
    <w:rsid w:val="00E733B7"/>
    <w:rsid w:val="00E80C6B"/>
    <w:rsid w:val="00E8591C"/>
    <w:rsid w:val="00E93135"/>
    <w:rsid w:val="00E970F9"/>
    <w:rsid w:val="00EA7942"/>
    <w:rsid w:val="00EA7B6E"/>
    <w:rsid w:val="00EB24A6"/>
    <w:rsid w:val="00EB336F"/>
    <w:rsid w:val="00EB59BF"/>
    <w:rsid w:val="00ED0CA3"/>
    <w:rsid w:val="00ED1C6D"/>
    <w:rsid w:val="00ED2CA7"/>
    <w:rsid w:val="00ED69B5"/>
    <w:rsid w:val="00EE700A"/>
    <w:rsid w:val="00EF3141"/>
    <w:rsid w:val="00EF5817"/>
    <w:rsid w:val="00EF5823"/>
    <w:rsid w:val="00F137FE"/>
    <w:rsid w:val="00F2662C"/>
    <w:rsid w:val="00F270BE"/>
    <w:rsid w:val="00F34E99"/>
    <w:rsid w:val="00F416BB"/>
    <w:rsid w:val="00F44032"/>
    <w:rsid w:val="00F450A5"/>
    <w:rsid w:val="00F45965"/>
    <w:rsid w:val="00F46AA3"/>
    <w:rsid w:val="00F526CE"/>
    <w:rsid w:val="00F60AD5"/>
    <w:rsid w:val="00F6188F"/>
    <w:rsid w:val="00F7004A"/>
    <w:rsid w:val="00F756EA"/>
    <w:rsid w:val="00F7609A"/>
    <w:rsid w:val="00F77BE6"/>
    <w:rsid w:val="00F809C5"/>
    <w:rsid w:val="00F852E9"/>
    <w:rsid w:val="00F85931"/>
    <w:rsid w:val="00FA14E5"/>
    <w:rsid w:val="00FA50DC"/>
    <w:rsid w:val="00FB5E95"/>
    <w:rsid w:val="00FC0116"/>
    <w:rsid w:val="00FC7EC6"/>
    <w:rsid w:val="00FD0111"/>
    <w:rsid w:val="00FD0632"/>
    <w:rsid w:val="00FE4787"/>
    <w:rsid w:val="00FE5B6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506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D5066"/>
    <w:pPr>
      <w:tabs>
        <w:tab w:val="center" w:pos="4677"/>
        <w:tab w:val="right" w:pos="9355"/>
      </w:tabs>
    </w:pPr>
  </w:style>
  <w:style w:type="character" w:customStyle="1" w:styleId="a4">
    <w:name w:val="Верхний колонтитул Знак"/>
    <w:basedOn w:val="a0"/>
    <w:link w:val="a3"/>
    <w:uiPriority w:val="99"/>
    <w:rsid w:val="00BD5066"/>
    <w:rPr>
      <w:rFonts w:ascii="Times New Roman" w:eastAsia="Times New Roman" w:hAnsi="Times New Roman" w:cs="Times New Roman"/>
      <w:sz w:val="24"/>
      <w:szCs w:val="24"/>
      <w:lang w:eastAsia="ru-RU"/>
    </w:rPr>
  </w:style>
  <w:style w:type="paragraph" w:styleId="a5">
    <w:name w:val="List Paragraph"/>
    <w:aliases w:val="маркированный,Citation List,Heading1,Colorful List - Accent 11"/>
    <w:basedOn w:val="a"/>
    <w:link w:val="a6"/>
    <w:uiPriority w:val="34"/>
    <w:qFormat/>
    <w:rsid w:val="00BD5066"/>
    <w:pPr>
      <w:spacing w:after="200" w:line="276" w:lineRule="auto"/>
      <w:ind w:left="720"/>
      <w:contextualSpacing/>
    </w:pPr>
    <w:rPr>
      <w:rFonts w:ascii="Calibri" w:eastAsia="Calibri" w:hAnsi="Calibri"/>
      <w:sz w:val="22"/>
      <w:szCs w:val="22"/>
      <w:lang w:val="x-none" w:eastAsia="en-US"/>
    </w:rPr>
  </w:style>
  <w:style w:type="character" w:customStyle="1" w:styleId="a6">
    <w:name w:val="Абзац списка Знак"/>
    <w:aliases w:val="маркированный Знак,Citation List Знак,Heading1 Знак,Colorful List - Accent 11 Знак"/>
    <w:link w:val="a5"/>
    <w:uiPriority w:val="34"/>
    <w:locked/>
    <w:rsid w:val="00BD5066"/>
    <w:rPr>
      <w:rFonts w:ascii="Calibri" w:eastAsia="Calibri" w:hAnsi="Calibri" w:cs="Times New Roman"/>
      <w:lang w:val="x-none"/>
    </w:rPr>
  </w:style>
  <w:style w:type="paragraph" w:styleId="a7">
    <w:name w:val="Balloon Text"/>
    <w:basedOn w:val="a"/>
    <w:link w:val="a8"/>
    <w:uiPriority w:val="99"/>
    <w:semiHidden/>
    <w:unhideWhenUsed/>
    <w:rsid w:val="00BD5066"/>
    <w:rPr>
      <w:rFonts w:ascii="Tahoma" w:hAnsi="Tahoma" w:cs="Tahoma"/>
      <w:sz w:val="16"/>
      <w:szCs w:val="16"/>
    </w:rPr>
  </w:style>
  <w:style w:type="character" w:customStyle="1" w:styleId="a8">
    <w:name w:val="Текст выноски Знак"/>
    <w:basedOn w:val="a0"/>
    <w:link w:val="a7"/>
    <w:uiPriority w:val="99"/>
    <w:semiHidden/>
    <w:rsid w:val="00BD5066"/>
    <w:rPr>
      <w:rFonts w:ascii="Tahoma" w:eastAsia="Times New Roman" w:hAnsi="Tahoma" w:cs="Tahoma"/>
      <w:sz w:val="16"/>
      <w:szCs w:val="16"/>
      <w:lang w:eastAsia="ru-RU"/>
    </w:rPr>
  </w:style>
  <w:style w:type="paragraph" w:styleId="a9">
    <w:name w:val="footer"/>
    <w:basedOn w:val="a"/>
    <w:link w:val="aa"/>
    <w:uiPriority w:val="99"/>
    <w:unhideWhenUsed/>
    <w:rsid w:val="00BB3823"/>
    <w:pPr>
      <w:tabs>
        <w:tab w:val="center" w:pos="4677"/>
        <w:tab w:val="right" w:pos="9355"/>
      </w:tabs>
    </w:pPr>
  </w:style>
  <w:style w:type="character" w:customStyle="1" w:styleId="aa">
    <w:name w:val="Нижний колонтитул Знак"/>
    <w:basedOn w:val="a0"/>
    <w:link w:val="a9"/>
    <w:uiPriority w:val="99"/>
    <w:rsid w:val="00BB3823"/>
    <w:rPr>
      <w:rFonts w:ascii="Times New Roman" w:eastAsia="Times New Roman" w:hAnsi="Times New Roman" w:cs="Times New Roman"/>
      <w:sz w:val="24"/>
      <w:szCs w:val="24"/>
      <w:lang w:eastAsia="ru-RU"/>
    </w:rPr>
  </w:style>
  <w:style w:type="table" w:styleId="ab">
    <w:name w:val="Table Grid"/>
    <w:basedOn w:val="a1"/>
    <w:uiPriority w:val="59"/>
    <w:rsid w:val="00FD011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506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D5066"/>
    <w:pPr>
      <w:tabs>
        <w:tab w:val="center" w:pos="4677"/>
        <w:tab w:val="right" w:pos="9355"/>
      </w:tabs>
    </w:pPr>
  </w:style>
  <w:style w:type="character" w:customStyle="1" w:styleId="a4">
    <w:name w:val="Верхний колонтитул Знак"/>
    <w:basedOn w:val="a0"/>
    <w:link w:val="a3"/>
    <w:uiPriority w:val="99"/>
    <w:rsid w:val="00BD5066"/>
    <w:rPr>
      <w:rFonts w:ascii="Times New Roman" w:eastAsia="Times New Roman" w:hAnsi="Times New Roman" w:cs="Times New Roman"/>
      <w:sz w:val="24"/>
      <w:szCs w:val="24"/>
      <w:lang w:eastAsia="ru-RU"/>
    </w:rPr>
  </w:style>
  <w:style w:type="paragraph" w:styleId="a5">
    <w:name w:val="List Paragraph"/>
    <w:aliases w:val="маркированный,Citation List,Heading1,Colorful List - Accent 11"/>
    <w:basedOn w:val="a"/>
    <w:link w:val="a6"/>
    <w:uiPriority w:val="34"/>
    <w:qFormat/>
    <w:rsid w:val="00BD5066"/>
    <w:pPr>
      <w:spacing w:after="200" w:line="276" w:lineRule="auto"/>
      <w:ind w:left="720"/>
      <w:contextualSpacing/>
    </w:pPr>
    <w:rPr>
      <w:rFonts w:ascii="Calibri" w:eastAsia="Calibri" w:hAnsi="Calibri"/>
      <w:sz w:val="22"/>
      <w:szCs w:val="22"/>
      <w:lang w:val="x-none" w:eastAsia="en-US"/>
    </w:rPr>
  </w:style>
  <w:style w:type="character" w:customStyle="1" w:styleId="a6">
    <w:name w:val="Абзац списка Знак"/>
    <w:aliases w:val="маркированный Знак,Citation List Знак,Heading1 Знак,Colorful List - Accent 11 Знак"/>
    <w:link w:val="a5"/>
    <w:uiPriority w:val="34"/>
    <w:locked/>
    <w:rsid w:val="00BD5066"/>
    <w:rPr>
      <w:rFonts w:ascii="Calibri" w:eastAsia="Calibri" w:hAnsi="Calibri" w:cs="Times New Roman"/>
      <w:lang w:val="x-none"/>
    </w:rPr>
  </w:style>
  <w:style w:type="paragraph" w:styleId="a7">
    <w:name w:val="Balloon Text"/>
    <w:basedOn w:val="a"/>
    <w:link w:val="a8"/>
    <w:uiPriority w:val="99"/>
    <w:semiHidden/>
    <w:unhideWhenUsed/>
    <w:rsid w:val="00BD5066"/>
    <w:rPr>
      <w:rFonts w:ascii="Tahoma" w:hAnsi="Tahoma" w:cs="Tahoma"/>
      <w:sz w:val="16"/>
      <w:szCs w:val="16"/>
    </w:rPr>
  </w:style>
  <w:style w:type="character" w:customStyle="1" w:styleId="a8">
    <w:name w:val="Текст выноски Знак"/>
    <w:basedOn w:val="a0"/>
    <w:link w:val="a7"/>
    <w:uiPriority w:val="99"/>
    <w:semiHidden/>
    <w:rsid w:val="00BD5066"/>
    <w:rPr>
      <w:rFonts w:ascii="Tahoma" w:eastAsia="Times New Roman" w:hAnsi="Tahoma" w:cs="Tahoma"/>
      <w:sz w:val="16"/>
      <w:szCs w:val="16"/>
      <w:lang w:eastAsia="ru-RU"/>
    </w:rPr>
  </w:style>
  <w:style w:type="paragraph" w:styleId="a9">
    <w:name w:val="footer"/>
    <w:basedOn w:val="a"/>
    <w:link w:val="aa"/>
    <w:uiPriority w:val="99"/>
    <w:unhideWhenUsed/>
    <w:rsid w:val="00BB3823"/>
    <w:pPr>
      <w:tabs>
        <w:tab w:val="center" w:pos="4677"/>
        <w:tab w:val="right" w:pos="9355"/>
      </w:tabs>
    </w:pPr>
  </w:style>
  <w:style w:type="character" w:customStyle="1" w:styleId="aa">
    <w:name w:val="Нижний колонтитул Знак"/>
    <w:basedOn w:val="a0"/>
    <w:link w:val="a9"/>
    <w:uiPriority w:val="99"/>
    <w:rsid w:val="00BB3823"/>
    <w:rPr>
      <w:rFonts w:ascii="Times New Roman" w:eastAsia="Times New Roman" w:hAnsi="Times New Roman" w:cs="Times New Roman"/>
      <w:sz w:val="24"/>
      <w:szCs w:val="24"/>
      <w:lang w:eastAsia="ru-RU"/>
    </w:rPr>
  </w:style>
  <w:style w:type="table" w:styleId="ab">
    <w:name w:val="Table Grid"/>
    <w:basedOn w:val="a1"/>
    <w:uiPriority w:val="59"/>
    <w:rsid w:val="00FD011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14016">
      <w:bodyDiv w:val="1"/>
      <w:marLeft w:val="0"/>
      <w:marRight w:val="0"/>
      <w:marTop w:val="0"/>
      <w:marBottom w:val="0"/>
      <w:divBdr>
        <w:top w:val="none" w:sz="0" w:space="0" w:color="auto"/>
        <w:left w:val="none" w:sz="0" w:space="0" w:color="auto"/>
        <w:bottom w:val="none" w:sz="0" w:space="0" w:color="auto"/>
        <w:right w:val="none" w:sz="0" w:space="0" w:color="auto"/>
      </w:divBdr>
    </w:div>
    <w:div w:id="126554667">
      <w:bodyDiv w:val="1"/>
      <w:marLeft w:val="0"/>
      <w:marRight w:val="0"/>
      <w:marTop w:val="0"/>
      <w:marBottom w:val="0"/>
      <w:divBdr>
        <w:top w:val="none" w:sz="0" w:space="0" w:color="auto"/>
        <w:left w:val="none" w:sz="0" w:space="0" w:color="auto"/>
        <w:bottom w:val="none" w:sz="0" w:space="0" w:color="auto"/>
        <w:right w:val="none" w:sz="0" w:space="0" w:color="auto"/>
      </w:divBdr>
    </w:div>
    <w:div w:id="408236515">
      <w:bodyDiv w:val="1"/>
      <w:marLeft w:val="0"/>
      <w:marRight w:val="0"/>
      <w:marTop w:val="0"/>
      <w:marBottom w:val="0"/>
      <w:divBdr>
        <w:top w:val="none" w:sz="0" w:space="0" w:color="auto"/>
        <w:left w:val="none" w:sz="0" w:space="0" w:color="auto"/>
        <w:bottom w:val="none" w:sz="0" w:space="0" w:color="auto"/>
        <w:right w:val="none" w:sz="0" w:space="0" w:color="auto"/>
      </w:divBdr>
    </w:div>
    <w:div w:id="442965211">
      <w:bodyDiv w:val="1"/>
      <w:marLeft w:val="0"/>
      <w:marRight w:val="0"/>
      <w:marTop w:val="0"/>
      <w:marBottom w:val="0"/>
      <w:divBdr>
        <w:top w:val="none" w:sz="0" w:space="0" w:color="auto"/>
        <w:left w:val="none" w:sz="0" w:space="0" w:color="auto"/>
        <w:bottom w:val="none" w:sz="0" w:space="0" w:color="auto"/>
        <w:right w:val="none" w:sz="0" w:space="0" w:color="auto"/>
      </w:divBdr>
    </w:div>
    <w:div w:id="1296526068">
      <w:bodyDiv w:val="1"/>
      <w:marLeft w:val="0"/>
      <w:marRight w:val="0"/>
      <w:marTop w:val="0"/>
      <w:marBottom w:val="0"/>
      <w:divBdr>
        <w:top w:val="none" w:sz="0" w:space="0" w:color="auto"/>
        <w:left w:val="none" w:sz="0" w:space="0" w:color="auto"/>
        <w:bottom w:val="none" w:sz="0" w:space="0" w:color="auto"/>
        <w:right w:val="none" w:sz="0" w:space="0" w:color="auto"/>
      </w:divBdr>
    </w:div>
    <w:div w:id="1299338815">
      <w:bodyDiv w:val="1"/>
      <w:marLeft w:val="0"/>
      <w:marRight w:val="0"/>
      <w:marTop w:val="0"/>
      <w:marBottom w:val="0"/>
      <w:divBdr>
        <w:top w:val="none" w:sz="0" w:space="0" w:color="auto"/>
        <w:left w:val="none" w:sz="0" w:space="0" w:color="auto"/>
        <w:bottom w:val="none" w:sz="0" w:space="0" w:color="auto"/>
        <w:right w:val="none" w:sz="0" w:space="0" w:color="auto"/>
      </w:divBdr>
    </w:div>
    <w:div w:id="1486167708">
      <w:bodyDiv w:val="1"/>
      <w:marLeft w:val="0"/>
      <w:marRight w:val="0"/>
      <w:marTop w:val="0"/>
      <w:marBottom w:val="0"/>
      <w:divBdr>
        <w:top w:val="none" w:sz="0" w:space="0" w:color="auto"/>
        <w:left w:val="none" w:sz="0" w:space="0" w:color="auto"/>
        <w:bottom w:val="none" w:sz="0" w:space="0" w:color="auto"/>
        <w:right w:val="none" w:sz="0" w:space="0" w:color="auto"/>
      </w:divBdr>
    </w:div>
    <w:div w:id="1621642643">
      <w:bodyDiv w:val="1"/>
      <w:marLeft w:val="0"/>
      <w:marRight w:val="0"/>
      <w:marTop w:val="0"/>
      <w:marBottom w:val="0"/>
      <w:divBdr>
        <w:top w:val="none" w:sz="0" w:space="0" w:color="auto"/>
        <w:left w:val="none" w:sz="0" w:space="0" w:color="auto"/>
        <w:bottom w:val="none" w:sz="0" w:space="0" w:color="auto"/>
        <w:right w:val="none" w:sz="0" w:space="0" w:color="auto"/>
      </w:divBdr>
    </w:div>
    <w:div w:id="17674551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414</Words>
  <Characters>2366</Characters>
  <Application>Microsoft Office Word</Application>
  <DocSecurity>8</DocSecurity>
  <Lines>19</Lines>
  <Paragraphs>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2775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Динара Жайлаубаева</dc:creator>
  <cp:lastModifiedBy>Айбек Алибаев</cp:lastModifiedBy>
  <cp:revision>2</cp:revision>
  <dcterms:created xsi:type="dcterms:W3CDTF">2022-05-24T09:28:00Z</dcterms:created>
  <dcterms:modified xsi:type="dcterms:W3CDTF">2022-05-24T09:28:00Z</dcterms:modified>
</cp:coreProperties>
</file>